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FA307" w14:textId="629117BD" w:rsidR="00E10937" w:rsidRPr="00465AE1" w:rsidRDefault="00E2480C" w:rsidP="00E10937">
      <w:pPr>
        <w:rPr>
          <w:rFonts w:asciiTheme="majorHAnsi" w:eastAsia="Calibri" w:hAnsiTheme="majorHAnsi" w:cstheme="majorHAnsi"/>
          <w:b/>
          <w:color w:val="44546A" w:themeColor="text2"/>
          <w:sz w:val="20"/>
          <w:szCs w:val="20"/>
        </w:rPr>
      </w:pPr>
      <w:r w:rsidRPr="00465AE1">
        <w:rPr>
          <w:rFonts w:asciiTheme="majorHAnsi" w:eastAsia="Calibri" w:hAnsiTheme="majorHAnsi" w:cstheme="majorHAnsi"/>
          <w:b/>
          <w:color w:val="44546A" w:themeColor="text2"/>
          <w:sz w:val="20"/>
          <w:szCs w:val="20"/>
        </w:rPr>
        <w:t>Regulation on Union guidelines for the development of the TEN-T network</w:t>
      </w:r>
    </w:p>
    <w:p w14:paraId="5BB12980" w14:textId="6229DB28" w:rsidR="00E15082" w:rsidRPr="00465AE1" w:rsidRDefault="00E15082" w:rsidP="00E15082">
      <w:pPr>
        <w:rPr>
          <w:rFonts w:asciiTheme="majorHAnsi" w:eastAsia="Calibri" w:hAnsiTheme="majorHAnsi" w:cstheme="majorHAnsi"/>
          <w:b/>
          <w:color w:val="44546A" w:themeColor="text2"/>
          <w:sz w:val="20"/>
          <w:szCs w:val="20"/>
        </w:rPr>
      </w:pPr>
      <w:bookmarkStart w:id="0" w:name="_Hlk100768456"/>
      <w:r w:rsidRPr="00465AE1">
        <w:rPr>
          <w:rFonts w:asciiTheme="majorHAnsi" w:eastAsia="Calibri" w:hAnsiTheme="majorHAnsi" w:cstheme="majorHAnsi"/>
          <w:b/>
          <w:color w:val="44546A" w:themeColor="text2"/>
          <w:sz w:val="20"/>
          <w:szCs w:val="20"/>
        </w:rPr>
        <w:t xml:space="preserve">INE </w:t>
      </w:r>
      <w:r w:rsidR="001D3D7C" w:rsidRPr="00465AE1">
        <w:rPr>
          <w:rFonts w:asciiTheme="majorHAnsi" w:eastAsia="Calibri" w:hAnsiTheme="majorHAnsi" w:cstheme="majorHAnsi"/>
          <w:b/>
          <w:color w:val="44546A" w:themeColor="text2"/>
          <w:sz w:val="20"/>
          <w:szCs w:val="20"/>
        </w:rPr>
        <w:t>elements</w:t>
      </w:r>
      <w:r w:rsidRPr="00465AE1">
        <w:rPr>
          <w:rFonts w:asciiTheme="majorHAnsi" w:eastAsia="Calibri" w:hAnsiTheme="majorHAnsi" w:cstheme="majorHAnsi"/>
          <w:b/>
          <w:color w:val="44546A" w:themeColor="text2"/>
          <w:sz w:val="20"/>
          <w:szCs w:val="20"/>
        </w:rPr>
        <w:t xml:space="preserve"> for amendments</w:t>
      </w:r>
    </w:p>
    <w:p w14:paraId="369207A4" w14:textId="7AF53706" w:rsidR="00E15082" w:rsidRPr="00465AE1" w:rsidRDefault="00144F71" w:rsidP="00E15082">
      <w:pPr>
        <w:rPr>
          <w:rFonts w:asciiTheme="majorHAnsi" w:eastAsia="Calibri" w:hAnsiTheme="majorHAnsi" w:cstheme="majorHAnsi"/>
          <w:color w:val="44546A" w:themeColor="text2"/>
          <w:sz w:val="20"/>
          <w:szCs w:val="20"/>
        </w:rPr>
      </w:pPr>
      <w:r>
        <w:rPr>
          <w:rFonts w:asciiTheme="majorHAnsi" w:eastAsia="Calibri" w:hAnsiTheme="majorHAnsi" w:cstheme="majorHAnsi"/>
          <w:color w:val="44546A" w:themeColor="text2"/>
          <w:sz w:val="20"/>
          <w:szCs w:val="20"/>
        </w:rPr>
        <w:t>June</w:t>
      </w:r>
      <w:r w:rsidR="00E15082" w:rsidRPr="00465AE1">
        <w:rPr>
          <w:rFonts w:asciiTheme="majorHAnsi" w:eastAsia="Calibri" w:hAnsiTheme="majorHAnsi" w:cstheme="majorHAnsi"/>
          <w:color w:val="44546A" w:themeColor="text2"/>
          <w:sz w:val="20"/>
          <w:szCs w:val="20"/>
        </w:rPr>
        <w:t xml:space="preserve"> 2022</w:t>
      </w:r>
    </w:p>
    <w:p w14:paraId="1B3BE6E3" w14:textId="77777777" w:rsidR="00E15082" w:rsidRPr="00465AE1" w:rsidRDefault="00E15082" w:rsidP="00E15082">
      <w:pPr>
        <w:rPr>
          <w:rFonts w:asciiTheme="majorHAnsi" w:eastAsia="Calibri" w:hAnsiTheme="majorHAnsi" w:cstheme="majorHAnsi"/>
          <w:color w:val="44546A" w:themeColor="text2"/>
          <w:sz w:val="20"/>
          <w:szCs w:val="20"/>
        </w:rPr>
      </w:pPr>
    </w:p>
    <w:p w14:paraId="641550CE" w14:textId="77777777" w:rsidR="00E15082" w:rsidRPr="00465AE1" w:rsidRDefault="00E15082" w:rsidP="00E15082">
      <w:pPr>
        <w:pBdr>
          <w:bottom w:val="single" w:sz="4" w:space="1" w:color="4472C4" w:themeColor="accent1"/>
        </w:pBdr>
        <w:suppressAutoHyphens/>
        <w:autoSpaceDN w:val="0"/>
        <w:textAlignment w:val="baseline"/>
        <w:rPr>
          <w:rFonts w:asciiTheme="majorHAnsi" w:hAnsiTheme="majorHAnsi" w:cstheme="majorHAnsi"/>
          <w:b/>
          <w:color w:val="44546A" w:themeColor="text2"/>
          <w:sz w:val="20"/>
          <w:szCs w:val="20"/>
        </w:rPr>
      </w:pPr>
      <w:r w:rsidRPr="00465AE1">
        <w:rPr>
          <w:rFonts w:asciiTheme="majorHAnsi" w:hAnsiTheme="majorHAnsi" w:cstheme="majorHAnsi"/>
          <w:b/>
          <w:color w:val="44546A" w:themeColor="text2"/>
          <w:sz w:val="20"/>
          <w:szCs w:val="20"/>
        </w:rPr>
        <w:t>TEN-T and inland waterways</w:t>
      </w:r>
    </w:p>
    <w:p w14:paraId="20C9CD79" w14:textId="77777777" w:rsidR="00E15082" w:rsidRPr="00465AE1" w:rsidRDefault="00E15082" w:rsidP="00E15082">
      <w:pPr>
        <w:ind w:right="332"/>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lang w:val="en-US" w:eastAsia="nl-BE"/>
        </w:rPr>
        <w:t xml:space="preserve">INE overall </w:t>
      </w:r>
      <w:r w:rsidRPr="00465AE1">
        <w:rPr>
          <w:rFonts w:asciiTheme="majorHAnsi" w:hAnsiTheme="majorHAnsi" w:cstheme="majorHAnsi"/>
          <w:b/>
          <w:bCs/>
          <w:color w:val="44546A" w:themeColor="text2"/>
          <w:sz w:val="20"/>
          <w:szCs w:val="20"/>
          <w:lang w:val="en-US" w:eastAsia="nl-BE"/>
        </w:rPr>
        <w:t>welcomes the proposal for regulation</w:t>
      </w:r>
      <w:r w:rsidRPr="00465AE1">
        <w:rPr>
          <w:rFonts w:asciiTheme="majorHAnsi" w:hAnsiTheme="majorHAnsi" w:cstheme="majorHAnsi"/>
          <w:color w:val="44546A" w:themeColor="text2"/>
          <w:sz w:val="20"/>
          <w:szCs w:val="20"/>
          <w:lang w:val="en-US" w:eastAsia="nl-BE"/>
        </w:rPr>
        <w:t>.</w:t>
      </w:r>
    </w:p>
    <w:p w14:paraId="78DC5E3D" w14:textId="721ED692" w:rsidR="00E15082" w:rsidRPr="00465AE1" w:rsidRDefault="00E90309" w:rsidP="00E15082">
      <w:pPr>
        <w:pStyle w:val="ListParagraph"/>
        <w:numPr>
          <w:ilvl w:val="0"/>
          <w:numId w:val="7"/>
        </w:numPr>
        <w:autoSpaceDE w:val="0"/>
        <w:autoSpaceDN w:val="0"/>
        <w:rPr>
          <w:rFonts w:asciiTheme="majorHAnsi" w:hAnsiTheme="majorHAnsi" w:cstheme="majorHAnsi"/>
          <w:color w:val="44546A" w:themeColor="text2"/>
          <w:sz w:val="20"/>
          <w:szCs w:val="20"/>
          <w:lang w:val="en-US" w:eastAsia="nl-BE"/>
        </w:rPr>
      </w:pPr>
      <w:r>
        <w:rPr>
          <w:rFonts w:asciiTheme="majorHAnsi" w:hAnsiTheme="majorHAnsi" w:cstheme="majorHAnsi"/>
          <w:color w:val="44546A" w:themeColor="text2"/>
          <w:sz w:val="20"/>
          <w:szCs w:val="20"/>
          <w:lang w:eastAsia="nl-BE"/>
        </w:rPr>
        <w:t>W</w:t>
      </w:r>
      <w:proofErr w:type="spellStart"/>
      <w:r w:rsidRPr="00465AE1">
        <w:rPr>
          <w:rFonts w:asciiTheme="majorHAnsi" w:hAnsiTheme="majorHAnsi" w:cstheme="majorHAnsi"/>
          <w:color w:val="44546A" w:themeColor="text2"/>
          <w:sz w:val="20"/>
          <w:szCs w:val="20"/>
          <w:lang w:val="en-US" w:eastAsia="nl-BE"/>
        </w:rPr>
        <w:t>ith</w:t>
      </w:r>
      <w:proofErr w:type="spellEnd"/>
      <w:r w:rsidRPr="00465AE1">
        <w:rPr>
          <w:rFonts w:asciiTheme="majorHAnsi" w:hAnsiTheme="majorHAnsi" w:cstheme="majorHAnsi"/>
          <w:color w:val="44546A" w:themeColor="text2"/>
          <w:sz w:val="20"/>
          <w:szCs w:val="20"/>
          <w:lang w:val="en-US" w:eastAsia="nl-BE"/>
        </w:rPr>
        <w:t xml:space="preserve"> regard to inland waterways</w:t>
      </w:r>
      <w:r>
        <w:rPr>
          <w:rFonts w:asciiTheme="majorHAnsi" w:hAnsiTheme="majorHAnsi" w:cstheme="majorHAnsi"/>
          <w:color w:val="44546A" w:themeColor="text2"/>
          <w:sz w:val="20"/>
          <w:szCs w:val="20"/>
          <w:lang w:val="en-US" w:eastAsia="nl-BE"/>
        </w:rPr>
        <w:t>,</w:t>
      </w:r>
      <w:r w:rsidRPr="00465AE1">
        <w:rPr>
          <w:rFonts w:asciiTheme="majorHAnsi" w:hAnsiTheme="majorHAnsi" w:cstheme="majorHAnsi"/>
          <w:color w:val="44546A" w:themeColor="text2"/>
          <w:sz w:val="20"/>
          <w:szCs w:val="20"/>
          <w:lang w:val="en-US" w:eastAsia="nl-BE"/>
        </w:rPr>
        <w:t xml:space="preserve"> </w:t>
      </w:r>
      <w:r>
        <w:rPr>
          <w:rFonts w:asciiTheme="majorHAnsi" w:hAnsiTheme="majorHAnsi" w:cstheme="majorHAnsi"/>
          <w:color w:val="44546A" w:themeColor="text2"/>
          <w:sz w:val="20"/>
          <w:szCs w:val="20"/>
          <w:lang w:val="en-US" w:eastAsia="nl-BE"/>
        </w:rPr>
        <w:t>t</w:t>
      </w:r>
      <w:r w:rsidR="00E15082" w:rsidRPr="00465AE1">
        <w:rPr>
          <w:rFonts w:asciiTheme="majorHAnsi" w:hAnsiTheme="majorHAnsi" w:cstheme="majorHAnsi"/>
          <w:color w:val="44546A" w:themeColor="text2"/>
          <w:sz w:val="20"/>
          <w:szCs w:val="20"/>
          <w:lang w:val="en-US" w:eastAsia="nl-BE"/>
        </w:rPr>
        <w:t xml:space="preserve">he proposal takes into account to a large extent the needs of waterway authorities to help create a reliable and resilient network. </w:t>
      </w:r>
    </w:p>
    <w:p w14:paraId="39184EB6" w14:textId="5FA5FE9F" w:rsidR="00E15082" w:rsidRPr="00465AE1" w:rsidRDefault="00E15082" w:rsidP="00E15082">
      <w:pPr>
        <w:pStyle w:val="ListParagraph"/>
        <w:numPr>
          <w:ilvl w:val="0"/>
          <w:numId w:val="7"/>
        </w:numPr>
        <w:autoSpaceDE w:val="0"/>
        <w:autoSpaceDN w:val="0"/>
        <w:rPr>
          <w:rFonts w:asciiTheme="majorHAnsi" w:hAnsiTheme="majorHAnsi" w:cstheme="majorHAnsi"/>
          <w:color w:val="44546A" w:themeColor="text2"/>
          <w:sz w:val="20"/>
          <w:szCs w:val="20"/>
          <w:lang w:val="en-US" w:eastAsia="nl-BE"/>
        </w:rPr>
      </w:pPr>
      <w:r w:rsidRPr="00465AE1">
        <w:rPr>
          <w:rFonts w:asciiTheme="majorHAnsi" w:hAnsiTheme="majorHAnsi" w:cstheme="majorHAnsi"/>
          <w:color w:val="44546A" w:themeColor="text2"/>
          <w:sz w:val="20"/>
          <w:szCs w:val="20"/>
          <w:lang w:val="en-US" w:eastAsia="nl-BE"/>
        </w:rPr>
        <w:t>Whereas the current guidelines are more focused on increasing capacity, INE welcomes the fact that this proposal enables to improve the quality and performance of the network</w:t>
      </w:r>
      <w:r w:rsidR="0001562E">
        <w:rPr>
          <w:rFonts w:asciiTheme="majorHAnsi" w:hAnsiTheme="majorHAnsi" w:cstheme="majorHAnsi"/>
          <w:color w:val="44546A" w:themeColor="text2"/>
          <w:sz w:val="20"/>
          <w:szCs w:val="20"/>
          <w:lang w:val="en-US" w:eastAsia="nl-BE"/>
        </w:rPr>
        <w:t xml:space="preserve"> as well</w:t>
      </w:r>
      <w:r w:rsidRPr="00465AE1">
        <w:rPr>
          <w:rFonts w:asciiTheme="majorHAnsi" w:hAnsiTheme="majorHAnsi" w:cstheme="majorHAnsi"/>
          <w:color w:val="44546A" w:themeColor="text2"/>
          <w:sz w:val="20"/>
          <w:szCs w:val="20"/>
          <w:lang w:val="en-US" w:eastAsia="nl-BE"/>
        </w:rPr>
        <w:t xml:space="preserve">. </w:t>
      </w:r>
    </w:p>
    <w:p w14:paraId="74905C07" w14:textId="6C9F0936" w:rsidR="00E15082" w:rsidRPr="00465AE1" w:rsidRDefault="00E15082" w:rsidP="00E15082">
      <w:pPr>
        <w:pStyle w:val="ListParagraph"/>
        <w:numPr>
          <w:ilvl w:val="0"/>
          <w:numId w:val="7"/>
        </w:numPr>
        <w:autoSpaceDE w:val="0"/>
        <w:autoSpaceDN w:val="0"/>
        <w:rPr>
          <w:rFonts w:asciiTheme="majorHAnsi" w:hAnsiTheme="majorHAnsi" w:cstheme="majorHAnsi"/>
          <w:color w:val="44546A" w:themeColor="text2"/>
          <w:sz w:val="20"/>
          <w:szCs w:val="20"/>
          <w:lang w:val="en-US" w:eastAsia="nl-BE"/>
        </w:rPr>
      </w:pPr>
      <w:r w:rsidRPr="00465AE1">
        <w:rPr>
          <w:rFonts w:asciiTheme="majorHAnsi" w:hAnsiTheme="majorHAnsi" w:cstheme="majorHAnsi"/>
          <w:color w:val="44546A" w:themeColor="text2"/>
          <w:sz w:val="20"/>
          <w:szCs w:val="20"/>
          <w:lang w:val="en-US" w:eastAsia="nl-BE"/>
        </w:rPr>
        <w:t>INE also welcomes the new approach by the Commission to define infrastructure requirements</w:t>
      </w:r>
      <w:r w:rsidR="00465AE1" w:rsidRPr="00465AE1">
        <w:rPr>
          <w:rFonts w:asciiTheme="majorHAnsi" w:hAnsiTheme="majorHAnsi" w:cstheme="majorHAnsi"/>
          <w:color w:val="44546A" w:themeColor="text2"/>
          <w:sz w:val="20"/>
          <w:szCs w:val="20"/>
          <w:lang w:val="en-US" w:eastAsia="nl-BE"/>
        </w:rPr>
        <w:t>:</w:t>
      </w:r>
    </w:p>
    <w:p w14:paraId="6127766C" w14:textId="79F4165D" w:rsidR="00E15082" w:rsidRPr="00465AE1" w:rsidRDefault="00E15082" w:rsidP="00E15082">
      <w:pPr>
        <w:pStyle w:val="ListParagraph"/>
        <w:numPr>
          <w:ilvl w:val="1"/>
          <w:numId w:val="7"/>
        </w:numPr>
        <w:autoSpaceDE w:val="0"/>
        <w:autoSpaceDN w:val="0"/>
        <w:rPr>
          <w:rFonts w:asciiTheme="majorHAnsi" w:hAnsiTheme="majorHAnsi" w:cstheme="majorHAnsi"/>
          <w:color w:val="44546A" w:themeColor="text2"/>
          <w:sz w:val="20"/>
          <w:szCs w:val="20"/>
          <w:lang w:val="en-US" w:eastAsia="nl-BE"/>
        </w:rPr>
      </w:pPr>
      <w:r w:rsidRPr="00465AE1">
        <w:rPr>
          <w:rFonts w:asciiTheme="majorHAnsi" w:hAnsiTheme="majorHAnsi" w:cstheme="majorHAnsi"/>
          <w:color w:val="44546A" w:themeColor="text2"/>
          <w:sz w:val="20"/>
          <w:szCs w:val="20"/>
          <w:lang w:val="en-US" w:eastAsia="nl-BE"/>
        </w:rPr>
        <w:t xml:space="preserve">The chosen term ‘navigable channel depth’ is an objective </w:t>
      </w:r>
      <w:r w:rsidR="005F03F6" w:rsidRPr="00465AE1">
        <w:rPr>
          <w:rFonts w:asciiTheme="majorHAnsi" w:hAnsiTheme="majorHAnsi" w:cstheme="majorHAnsi"/>
          <w:color w:val="44546A" w:themeColor="text2"/>
          <w:sz w:val="20"/>
          <w:szCs w:val="20"/>
          <w:lang w:val="en-US" w:eastAsia="nl-BE"/>
        </w:rPr>
        <w:t xml:space="preserve">infrastructure </w:t>
      </w:r>
      <w:r w:rsidRPr="00465AE1">
        <w:rPr>
          <w:rFonts w:asciiTheme="majorHAnsi" w:hAnsiTheme="majorHAnsi" w:cstheme="majorHAnsi"/>
          <w:color w:val="44546A" w:themeColor="text2"/>
          <w:sz w:val="20"/>
          <w:szCs w:val="20"/>
          <w:lang w:val="en-US" w:eastAsia="nl-BE"/>
        </w:rPr>
        <w:t>parameter which can be monitored, while the current guidelines refer to the ECMT resolution which uses vessel parameters</w:t>
      </w:r>
      <w:r w:rsidR="005F03F6" w:rsidRPr="00465AE1">
        <w:rPr>
          <w:rFonts w:asciiTheme="majorHAnsi" w:hAnsiTheme="majorHAnsi" w:cstheme="majorHAnsi"/>
          <w:color w:val="44546A" w:themeColor="text2"/>
          <w:sz w:val="20"/>
          <w:szCs w:val="20"/>
          <w:lang w:val="en-US" w:eastAsia="nl-BE"/>
        </w:rPr>
        <w:t xml:space="preserve"> such as</w:t>
      </w:r>
      <w:r w:rsidRPr="00465AE1">
        <w:rPr>
          <w:rFonts w:asciiTheme="majorHAnsi" w:hAnsiTheme="majorHAnsi" w:cstheme="majorHAnsi"/>
          <w:color w:val="44546A" w:themeColor="text2"/>
          <w:sz w:val="20"/>
          <w:szCs w:val="20"/>
          <w:lang w:val="en-US" w:eastAsia="nl-BE"/>
        </w:rPr>
        <w:t xml:space="preserve"> ‘</w:t>
      </w:r>
      <w:r w:rsidR="005F03F6" w:rsidRPr="00465AE1">
        <w:rPr>
          <w:rFonts w:asciiTheme="majorHAnsi" w:hAnsiTheme="majorHAnsi" w:cstheme="majorHAnsi"/>
          <w:color w:val="44546A" w:themeColor="text2"/>
          <w:sz w:val="20"/>
          <w:szCs w:val="20"/>
          <w:lang w:val="en-US" w:eastAsia="nl-BE"/>
        </w:rPr>
        <w:t>d</w:t>
      </w:r>
      <w:r w:rsidRPr="00465AE1">
        <w:rPr>
          <w:rFonts w:asciiTheme="majorHAnsi" w:hAnsiTheme="majorHAnsi" w:cstheme="majorHAnsi"/>
          <w:color w:val="44546A" w:themeColor="text2"/>
          <w:sz w:val="20"/>
          <w:szCs w:val="20"/>
          <w:lang w:val="en-US" w:eastAsia="nl-BE"/>
        </w:rPr>
        <w:t xml:space="preserve">raught’ </w:t>
      </w:r>
      <w:r w:rsidR="005F03F6" w:rsidRPr="00465AE1">
        <w:rPr>
          <w:rFonts w:asciiTheme="majorHAnsi" w:hAnsiTheme="majorHAnsi" w:cstheme="majorHAnsi"/>
          <w:color w:val="44546A" w:themeColor="text2"/>
          <w:sz w:val="20"/>
          <w:szCs w:val="20"/>
          <w:lang w:val="en-US" w:eastAsia="nl-BE"/>
        </w:rPr>
        <w:t xml:space="preserve">which </w:t>
      </w:r>
      <w:r w:rsidRPr="00465AE1">
        <w:rPr>
          <w:rFonts w:asciiTheme="majorHAnsi" w:hAnsiTheme="majorHAnsi" w:cstheme="majorHAnsi"/>
          <w:color w:val="44546A" w:themeColor="text2"/>
          <w:sz w:val="20"/>
          <w:szCs w:val="20"/>
          <w:lang w:val="en-US" w:eastAsia="nl-BE"/>
        </w:rPr>
        <w:t>depend on the type of vessels and their load factor</w:t>
      </w:r>
      <w:r w:rsidR="00465AE1" w:rsidRPr="00465AE1">
        <w:rPr>
          <w:rFonts w:asciiTheme="majorHAnsi" w:hAnsiTheme="majorHAnsi" w:cstheme="majorHAnsi"/>
          <w:color w:val="44546A" w:themeColor="text2"/>
          <w:sz w:val="20"/>
          <w:szCs w:val="20"/>
          <w:lang w:val="en-US" w:eastAsia="nl-BE"/>
        </w:rPr>
        <w:t>;</w:t>
      </w:r>
    </w:p>
    <w:p w14:paraId="41F6ED11" w14:textId="2648AF9F" w:rsidR="00E15082" w:rsidRPr="00465AE1" w:rsidRDefault="0001562E" w:rsidP="00E15082">
      <w:pPr>
        <w:pStyle w:val="ListParagraph"/>
        <w:numPr>
          <w:ilvl w:val="1"/>
          <w:numId w:val="7"/>
        </w:numPr>
        <w:autoSpaceDE w:val="0"/>
        <w:autoSpaceDN w:val="0"/>
        <w:rPr>
          <w:rFonts w:asciiTheme="majorHAnsi" w:hAnsiTheme="majorHAnsi" w:cstheme="majorHAnsi"/>
          <w:color w:val="44546A" w:themeColor="text2"/>
          <w:sz w:val="20"/>
          <w:szCs w:val="20"/>
          <w:lang w:val="en-US" w:eastAsia="nl-BE"/>
        </w:rPr>
      </w:pPr>
      <w:r>
        <w:rPr>
          <w:rFonts w:asciiTheme="majorHAnsi" w:hAnsiTheme="majorHAnsi" w:cstheme="majorHAnsi"/>
          <w:color w:val="44546A" w:themeColor="text2"/>
          <w:sz w:val="20"/>
          <w:szCs w:val="20"/>
          <w:lang w:val="en-US" w:eastAsia="nl-BE"/>
        </w:rPr>
        <w:t>T</w:t>
      </w:r>
      <w:r w:rsidR="00E15082" w:rsidRPr="00465AE1">
        <w:rPr>
          <w:rFonts w:asciiTheme="majorHAnsi" w:hAnsiTheme="majorHAnsi" w:cstheme="majorHAnsi"/>
          <w:color w:val="44546A" w:themeColor="text2"/>
          <w:sz w:val="20"/>
          <w:szCs w:val="20"/>
          <w:lang w:val="en-US" w:eastAsia="nl-BE"/>
        </w:rPr>
        <w:t xml:space="preserve">he reference water levels on the basis of the number of days provide the possibility to take account of </w:t>
      </w:r>
      <w:r w:rsidR="00E90309">
        <w:rPr>
          <w:rFonts w:asciiTheme="majorHAnsi" w:hAnsiTheme="majorHAnsi" w:cstheme="majorHAnsi"/>
          <w:color w:val="44546A" w:themeColor="text2"/>
          <w:sz w:val="20"/>
          <w:szCs w:val="20"/>
          <w:lang w:val="en-US" w:eastAsia="nl-BE"/>
        </w:rPr>
        <w:t xml:space="preserve">the </w:t>
      </w:r>
      <w:r w:rsidR="00E15082" w:rsidRPr="00465AE1">
        <w:rPr>
          <w:rFonts w:asciiTheme="majorHAnsi" w:hAnsiTheme="majorHAnsi" w:cstheme="majorHAnsi"/>
          <w:color w:val="44546A" w:themeColor="text2"/>
          <w:sz w:val="20"/>
          <w:szCs w:val="20"/>
          <w:lang w:val="en-US" w:eastAsia="nl-BE"/>
        </w:rPr>
        <w:t>hydro-morphology of waterways.</w:t>
      </w:r>
    </w:p>
    <w:p w14:paraId="38F18B3B" w14:textId="77777777" w:rsidR="00E15082" w:rsidRPr="00465AE1" w:rsidRDefault="00E15082" w:rsidP="00E15082">
      <w:pPr>
        <w:ind w:right="332"/>
        <w:rPr>
          <w:rFonts w:asciiTheme="majorHAnsi" w:hAnsiTheme="majorHAnsi" w:cstheme="majorHAnsi"/>
          <w:color w:val="44546A" w:themeColor="text2"/>
          <w:sz w:val="20"/>
          <w:szCs w:val="20"/>
          <w:lang w:val="en-US"/>
        </w:rPr>
      </w:pPr>
    </w:p>
    <w:p w14:paraId="4495A973" w14:textId="77777777" w:rsidR="001D3D7C" w:rsidRPr="00465AE1" w:rsidRDefault="00E15082" w:rsidP="00E15082">
      <w:pPr>
        <w:ind w:right="332"/>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rPr>
        <w:t xml:space="preserve">However, INE </w:t>
      </w:r>
      <w:r w:rsidRPr="00465AE1">
        <w:rPr>
          <w:rFonts w:asciiTheme="majorHAnsi" w:hAnsiTheme="majorHAnsi" w:cstheme="majorHAnsi"/>
          <w:b/>
          <w:bCs/>
          <w:color w:val="44546A" w:themeColor="text2"/>
          <w:sz w:val="20"/>
          <w:szCs w:val="20"/>
        </w:rPr>
        <w:t>recommends to clarify and improve</w:t>
      </w:r>
      <w:r w:rsidRPr="00465AE1">
        <w:rPr>
          <w:rFonts w:asciiTheme="majorHAnsi" w:hAnsiTheme="majorHAnsi" w:cstheme="majorHAnsi"/>
          <w:color w:val="44546A" w:themeColor="text2"/>
          <w:sz w:val="20"/>
          <w:szCs w:val="20"/>
        </w:rPr>
        <w:t xml:space="preserve"> Section 2 on Inland waterway transport infrastructure with regard to the terminology and the procedures. </w:t>
      </w:r>
    </w:p>
    <w:p w14:paraId="20F33B1C" w14:textId="77777777" w:rsidR="001D3D7C" w:rsidRPr="00465AE1" w:rsidRDefault="001D3D7C" w:rsidP="00E15082">
      <w:pPr>
        <w:ind w:right="332"/>
        <w:rPr>
          <w:rFonts w:asciiTheme="majorHAnsi" w:hAnsiTheme="majorHAnsi" w:cstheme="majorHAnsi"/>
          <w:color w:val="44546A" w:themeColor="text2"/>
          <w:sz w:val="20"/>
          <w:szCs w:val="20"/>
        </w:rPr>
      </w:pPr>
    </w:p>
    <w:p w14:paraId="050FD366" w14:textId="7AC98B55" w:rsidR="001D3D7C" w:rsidRPr="00465AE1" w:rsidRDefault="001D3D7C" w:rsidP="00E15082">
      <w:pPr>
        <w:ind w:right="332"/>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rPr>
        <w:t xml:space="preserve">With regard to the </w:t>
      </w:r>
      <w:r w:rsidRPr="00465AE1">
        <w:rPr>
          <w:rFonts w:asciiTheme="majorHAnsi" w:hAnsiTheme="majorHAnsi" w:cstheme="majorHAnsi"/>
          <w:b/>
          <w:bCs/>
          <w:color w:val="44546A" w:themeColor="text2"/>
          <w:sz w:val="20"/>
          <w:szCs w:val="20"/>
        </w:rPr>
        <w:t>terminology</w:t>
      </w:r>
      <w:r w:rsidRPr="00465AE1">
        <w:rPr>
          <w:rFonts w:asciiTheme="majorHAnsi" w:hAnsiTheme="majorHAnsi" w:cstheme="majorHAnsi"/>
          <w:color w:val="44546A" w:themeColor="text2"/>
          <w:sz w:val="20"/>
          <w:szCs w:val="20"/>
        </w:rPr>
        <w:t xml:space="preserve">, INE has two proposals </w:t>
      </w:r>
    </w:p>
    <w:p w14:paraId="6B479986" w14:textId="4819393A" w:rsidR="001D3D7C" w:rsidRPr="00465AE1" w:rsidRDefault="001D3D7C" w:rsidP="00E15082">
      <w:pPr>
        <w:ind w:right="332"/>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rPr>
        <w:t xml:space="preserve">1. The term ‘Good Navigation Status’ (art. 22.2) should not only cover the protection and the non-deterioration of the minimum </w:t>
      </w:r>
      <w:r w:rsidR="00C94718" w:rsidRPr="00465AE1">
        <w:rPr>
          <w:rFonts w:asciiTheme="majorHAnsi" w:hAnsiTheme="majorHAnsi" w:cstheme="majorHAnsi"/>
          <w:color w:val="44546A" w:themeColor="text2"/>
          <w:sz w:val="20"/>
          <w:szCs w:val="20"/>
        </w:rPr>
        <w:t xml:space="preserve">infrastructure </w:t>
      </w:r>
      <w:r w:rsidRPr="00465AE1">
        <w:rPr>
          <w:rFonts w:asciiTheme="majorHAnsi" w:hAnsiTheme="majorHAnsi" w:cstheme="majorHAnsi"/>
          <w:color w:val="44546A" w:themeColor="text2"/>
          <w:sz w:val="20"/>
          <w:szCs w:val="20"/>
        </w:rPr>
        <w:t>requirements and levels of services</w:t>
      </w:r>
      <w:r w:rsidR="00C94718" w:rsidRPr="00465AE1">
        <w:rPr>
          <w:rFonts w:asciiTheme="majorHAnsi" w:hAnsiTheme="majorHAnsi" w:cstheme="majorHAnsi"/>
          <w:color w:val="44546A" w:themeColor="text2"/>
          <w:sz w:val="20"/>
          <w:szCs w:val="20"/>
        </w:rPr>
        <w:t xml:space="preserve"> (art. 22.3(a))</w:t>
      </w:r>
      <w:r w:rsidRPr="00465AE1">
        <w:rPr>
          <w:rFonts w:asciiTheme="majorHAnsi" w:hAnsiTheme="majorHAnsi" w:cstheme="majorHAnsi"/>
          <w:color w:val="44546A" w:themeColor="text2"/>
          <w:sz w:val="20"/>
          <w:szCs w:val="20"/>
        </w:rPr>
        <w:t xml:space="preserve">. The notion of Good Navigation Status should also cover the protection and the non-deterioration of the current status of the </w:t>
      </w:r>
      <w:r w:rsidR="0001562E">
        <w:rPr>
          <w:rFonts w:asciiTheme="majorHAnsi" w:hAnsiTheme="majorHAnsi" w:cstheme="majorHAnsi"/>
          <w:color w:val="44546A" w:themeColor="text2"/>
          <w:sz w:val="20"/>
          <w:szCs w:val="20"/>
        </w:rPr>
        <w:t xml:space="preserve">waterway </w:t>
      </w:r>
      <w:r w:rsidRPr="00465AE1">
        <w:rPr>
          <w:rFonts w:asciiTheme="majorHAnsi" w:hAnsiTheme="majorHAnsi" w:cstheme="majorHAnsi"/>
          <w:color w:val="44546A" w:themeColor="text2"/>
          <w:sz w:val="20"/>
          <w:szCs w:val="20"/>
        </w:rPr>
        <w:t>network which may be higher than the minimum requirements and levels of services proposed in the legislation</w:t>
      </w:r>
      <w:r w:rsidR="005F03F6" w:rsidRPr="00465AE1">
        <w:rPr>
          <w:rFonts w:asciiTheme="majorHAnsi" w:hAnsiTheme="majorHAnsi" w:cstheme="majorHAnsi"/>
          <w:color w:val="44546A" w:themeColor="text2"/>
          <w:sz w:val="20"/>
          <w:szCs w:val="20"/>
        </w:rPr>
        <w:t>.</w:t>
      </w:r>
      <w:r w:rsidR="00E90309">
        <w:rPr>
          <w:rFonts w:asciiTheme="majorHAnsi" w:hAnsiTheme="majorHAnsi" w:cstheme="majorHAnsi"/>
          <w:color w:val="44546A" w:themeColor="text2"/>
          <w:sz w:val="20"/>
          <w:szCs w:val="20"/>
        </w:rPr>
        <w:t xml:space="preserve"> The current status of the waterway network should not be left to deteriorate but </w:t>
      </w:r>
      <w:r w:rsidR="007A1971">
        <w:rPr>
          <w:rFonts w:asciiTheme="majorHAnsi" w:hAnsiTheme="majorHAnsi" w:cstheme="majorHAnsi"/>
          <w:color w:val="44546A" w:themeColor="text2"/>
          <w:sz w:val="20"/>
          <w:szCs w:val="20"/>
        </w:rPr>
        <w:t xml:space="preserve">be </w:t>
      </w:r>
      <w:r w:rsidR="00E90309">
        <w:rPr>
          <w:rFonts w:asciiTheme="majorHAnsi" w:hAnsiTheme="majorHAnsi" w:cstheme="majorHAnsi"/>
          <w:color w:val="44546A" w:themeColor="text2"/>
          <w:sz w:val="20"/>
          <w:szCs w:val="20"/>
        </w:rPr>
        <w:t>appropriately maintained.</w:t>
      </w:r>
    </w:p>
    <w:p w14:paraId="6BAB717F" w14:textId="6BD527E4" w:rsidR="001D3D7C" w:rsidRPr="00465AE1" w:rsidRDefault="001D3D7C" w:rsidP="00E15082">
      <w:pPr>
        <w:ind w:right="332"/>
        <w:rPr>
          <w:rFonts w:asciiTheme="majorHAnsi" w:hAnsiTheme="majorHAnsi" w:cstheme="majorHAnsi"/>
          <w:color w:val="44546A" w:themeColor="text2"/>
          <w:sz w:val="20"/>
          <w:szCs w:val="20"/>
        </w:rPr>
      </w:pPr>
    </w:p>
    <w:p w14:paraId="17FFEA55" w14:textId="15EC71B1" w:rsidR="001D3D7C" w:rsidRPr="00465AE1" w:rsidRDefault="001D3D7C" w:rsidP="00E15082">
      <w:pPr>
        <w:ind w:right="332"/>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rPr>
        <w:t xml:space="preserve">2. The term ‘river basin’ building on the definition </w:t>
      </w:r>
      <w:r w:rsidR="005F03F6" w:rsidRPr="00465AE1">
        <w:rPr>
          <w:rFonts w:asciiTheme="majorHAnsi" w:hAnsiTheme="majorHAnsi" w:cstheme="majorHAnsi"/>
          <w:color w:val="44546A" w:themeColor="text2"/>
          <w:sz w:val="20"/>
          <w:szCs w:val="20"/>
        </w:rPr>
        <w:t>of</w:t>
      </w:r>
      <w:r w:rsidRPr="00465AE1">
        <w:rPr>
          <w:rFonts w:asciiTheme="majorHAnsi" w:hAnsiTheme="majorHAnsi" w:cstheme="majorHAnsi"/>
          <w:color w:val="44546A" w:themeColor="text2"/>
          <w:sz w:val="20"/>
          <w:szCs w:val="20"/>
        </w:rPr>
        <w:t xml:space="preserve"> the water framework directive is </w:t>
      </w:r>
      <w:r w:rsidR="00C94718" w:rsidRPr="00465AE1">
        <w:rPr>
          <w:rFonts w:asciiTheme="majorHAnsi" w:hAnsiTheme="majorHAnsi" w:cstheme="majorHAnsi"/>
          <w:color w:val="44546A" w:themeColor="text2"/>
          <w:sz w:val="20"/>
          <w:szCs w:val="20"/>
        </w:rPr>
        <w:t xml:space="preserve">in our opinion </w:t>
      </w:r>
      <w:r w:rsidRPr="00465AE1">
        <w:rPr>
          <w:rFonts w:asciiTheme="majorHAnsi" w:hAnsiTheme="majorHAnsi" w:cstheme="majorHAnsi"/>
          <w:color w:val="44546A" w:themeColor="text2"/>
          <w:sz w:val="20"/>
          <w:szCs w:val="20"/>
        </w:rPr>
        <w:t xml:space="preserve">not </w:t>
      </w:r>
      <w:r w:rsidR="00C94718" w:rsidRPr="00465AE1">
        <w:rPr>
          <w:rFonts w:asciiTheme="majorHAnsi" w:hAnsiTheme="majorHAnsi" w:cstheme="majorHAnsi"/>
          <w:color w:val="44546A" w:themeColor="text2"/>
          <w:sz w:val="20"/>
          <w:szCs w:val="20"/>
        </w:rPr>
        <w:t>the right way forward</w:t>
      </w:r>
      <w:r w:rsidRPr="00465AE1">
        <w:rPr>
          <w:rFonts w:asciiTheme="majorHAnsi" w:hAnsiTheme="majorHAnsi" w:cstheme="majorHAnsi"/>
          <w:color w:val="44546A" w:themeColor="text2"/>
          <w:sz w:val="20"/>
          <w:szCs w:val="20"/>
        </w:rPr>
        <w:t xml:space="preserve"> in TEN-T and its transport corridors. On the one hand, river basins are broader and contain non-navigable </w:t>
      </w:r>
      <w:r w:rsidR="0001562E">
        <w:rPr>
          <w:rFonts w:asciiTheme="majorHAnsi" w:hAnsiTheme="majorHAnsi" w:cstheme="majorHAnsi"/>
          <w:color w:val="44546A" w:themeColor="text2"/>
          <w:sz w:val="20"/>
          <w:szCs w:val="20"/>
        </w:rPr>
        <w:t>sections</w:t>
      </w:r>
      <w:r w:rsidRPr="00465AE1">
        <w:rPr>
          <w:rFonts w:asciiTheme="majorHAnsi" w:hAnsiTheme="majorHAnsi" w:cstheme="majorHAnsi"/>
          <w:color w:val="44546A" w:themeColor="text2"/>
          <w:sz w:val="20"/>
          <w:szCs w:val="20"/>
        </w:rPr>
        <w:t>. On the other hand, for transport</w:t>
      </w:r>
      <w:r w:rsidR="00C94718" w:rsidRPr="00465AE1">
        <w:rPr>
          <w:rFonts w:asciiTheme="majorHAnsi" w:hAnsiTheme="majorHAnsi" w:cstheme="majorHAnsi"/>
          <w:color w:val="44546A" w:themeColor="text2"/>
          <w:sz w:val="20"/>
          <w:szCs w:val="20"/>
        </w:rPr>
        <w:t>,</w:t>
      </w:r>
      <w:r w:rsidRPr="00465AE1">
        <w:rPr>
          <w:rFonts w:asciiTheme="majorHAnsi" w:hAnsiTheme="majorHAnsi" w:cstheme="majorHAnsi"/>
          <w:color w:val="44546A" w:themeColor="text2"/>
          <w:sz w:val="20"/>
          <w:szCs w:val="20"/>
        </w:rPr>
        <w:t xml:space="preserve"> certain</w:t>
      </w:r>
      <w:r w:rsidR="00C94718" w:rsidRPr="00465AE1">
        <w:rPr>
          <w:rFonts w:asciiTheme="majorHAnsi" w:hAnsiTheme="majorHAnsi" w:cstheme="majorHAnsi"/>
          <w:color w:val="44546A" w:themeColor="text2"/>
          <w:sz w:val="20"/>
          <w:szCs w:val="20"/>
        </w:rPr>
        <w:t xml:space="preserve"> waterways/waterway sections </w:t>
      </w:r>
      <w:r w:rsidR="005F03F6" w:rsidRPr="00465AE1">
        <w:rPr>
          <w:rFonts w:asciiTheme="majorHAnsi" w:hAnsiTheme="majorHAnsi" w:cstheme="majorHAnsi"/>
          <w:color w:val="44546A" w:themeColor="text2"/>
          <w:sz w:val="20"/>
          <w:szCs w:val="20"/>
        </w:rPr>
        <w:t>located in one</w:t>
      </w:r>
      <w:r w:rsidRPr="00465AE1">
        <w:rPr>
          <w:rFonts w:asciiTheme="majorHAnsi" w:hAnsiTheme="majorHAnsi" w:cstheme="majorHAnsi"/>
          <w:color w:val="44546A" w:themeColor="text2"/>
          <w:sz w:val="20"/>
          <w:szCs w:val="20"/>
        </w:rPr>
        <w:t xml:space="preserve"> </w:t>
      </w:r>
      <w:r w:rsidR="00C94718" w:rsidRPr="00465AE1">
        <w:rPr>
          <w:rFonts w:asciiTheme="majorHAnsi" w:hAnsiTheme="majorHAnsi" w:cstheme="majorHAnsi"/>
          <w:color w:val="44546A" w:themeColor="text2"/>
          <w:sz w:val="20"/>
          <w:szCs w:val="20"/>
        </w:rPr>
        <w:t xml:space="preserve">river </w:t>
      </w:r>
      <w:r w:rsidRPr="00465AE1">
        <w:rPr>
          <w:rFonts w:asciiTheme="majorHAnsi" w:hAnsiTheme="majorHAnsi" w:cstheme="majorHAnsi"/>
          <w:color w:val="44546A" w:themeColor="text2"/>
          <w:sz w:val="20"/>
          <w:szCs w:val="20"/>
        </w:rPr>
        <w:t>basin</w:t>
      </w:r>
      <w:r w:rsidR="0001562E">
        <w:rPr>
          <w:rFonts w:asciiTheme="majorHAnsi" w:hAnsiTheme="majorHAnsi" w:cstheme="majorHAnsi"/>
          <w:color w:val="44546A" w:themeColor="text2"/>
          <w:sz w:val="20"/>
          <w:szCs w:val="20"/>
        </w:rPr>
        <w:t xml:space="preserve"> are</w:t>
      </w:r>
      <w:r w:rsidRPr="00465AE1">
        <w:rPr>
          <w:rFonts w:asciiTheme="majorHAnsi" w:hAnsiTheme="majorHAnsi" w:cstheme="majorHAnsi"/>
          <w:color w:val="44546A" w:themeColor="text2"/>
          <w:sz w:val="20"/>
          <w:szCs w:val="20"/>
        </w:rPr>
        <w:t xml:space="preserve"> </w:t>
      </w:r>
      <w:r w:rsidR="0001562E">
        <w:rPr>
          <w:rFonts w:asciiTheme="majorHAnsi" w:hAnsiTheme="majorHAnsi" w:cstheme="majorHAnsi"/>
          <w:color w:val="44546A" w:themeColor="text2"/>
          <w:sz w:val="20"/>
          <w:szCs w:val="20"/>
        </w:rPr>
        <w:t>linked up</w:t>
      </w:r>
      <w:r w:rsidR="00C94718" w:rsidRPr="00465AE1">
        <w:rPr>
          <w:rFonts w:asciiTheme="majorHAnsi" w:hAnsiTheme="majorHAnsi" w:cstheme="majorHAnsi"/>
          <w:color w:val="44546A" w:themeColor="text2"/>
          <w:sz w:val="20"/>
          <w:szCs w:val="20"/>
        </w:rPr>
        <w:t xml:space="preserve"> </w:t>
      </w:r>
      <w:r w:rsidR="0001562E">
        <w:rPr>
          <w:rFonts w:asciiTheme="majorHAnsi" w:hAnsiTheme="majorHAnsi" w:cstheme="majorHAnsi"/>
          <w:color w:val="44546A" w:themeColor="text2"/>
          <w:sz w:val="20"/>
          <w:szCs w:val="20"/>
        </w:rPr>
        <w:t xml:space="preserve">to </w:t>
      </w:r>
      <w:r w:rsidR="00C94718" w:rsidRPr="00465AE1">
        <w:rPr>
          <w:rFonts w:asciiTheme="majorHAnsi" w:hAnsiTheme="majorHAnsi" w:cstheme="majorHAnsi"/>
          <w:color w:val="44546A" w:themeColor="text2"/>
          <w:sz w:val="20"/>
          <w:szCs w:val="20"/>
        </w:rPr>
        <w:t>waterways/waterway sections</w:t>
      </w:r>
      <w:r w:rsidR="005F03F6" w:rsidRPr="00465AE1">
        <w:rPr>
          <w:rFonts w:asciiTheme="majorHAnsi" w:hAnsiTheme="majorHAnsi" w:cstheme="majorHAnsi"/>
          <w:color w:val="44546A" w:themeColor="text2"/>
          <w:sz w:val="20"/>
          <w:szCs w:val="20"/>
        </w:rPr>
        <w:t xml:space="preserve"> located in other river basins</w:t>
      </w:r>
      <w:r w:rsidR="00C94718" w:rsidRPr="00465AE1">
        <w:rPr>
          <w:rFonts w:asciiTheme="majorHAnsi" w:hAnsiTheme="majorHAnsi" w:cstheme="majorHAnsi"/>
          <w:color w:val="44546A" w:themeColor="text2"/>
          <w:sz w:val="20"/>
          <w:szCs w:val="20"/>
        </w:rPr>
        <w:t xml:space="preserve">. Moreover, </w:t>
      </w:r>
      <w:r w:rsidRPr="00465AE1">
        <w:rPr>
          <w:rFonts w:asciiTheme="majorHAnsi" w:hAnsiTheme="majorHAnsi" w:cstheme="majorHAnsi"/>
          <w:color w:val="44546A" w:themeColor="text2"/>
          <w:sz w:val="20"/>
          <w:szCs w:val="20"/>
        </w:rPr>
        <w:t xml:space="preserve">canals cannot always be unequivocally </w:t>
      </w:r>
      <w:r w:rsidR="005F03F6" w:rsidRPr="00465AE1">
        <w:rPr>
          <w:rFonts w:asciiTheme="majorHAnsi" w:hAnsiTheme="majorHAnsi" w:cstheme="majorHAnsi"/>
          <w:color w:val="44546A" w:themeColor="text2"/>
          <w:sz w:val="20"/>
          <w:szCs w:val="20"/>
        </w:rPr>
        <w:t>allocated</w:t>
      </w:r>
      <w:r w:rsidRPr="00465AE1">
        <w:rPr>
          <w:rFonts w:asciiTheme="majorHAnsi" w:hAnsiTheme="majorHAnsi" w:cstheme="majorHAnsi"/>
          <w:color w:val="44546A" w:themeColor="text2"/>
          <w:sz w:val="20"/>
          <w:szCs w:val="20"/>
        </w:rPr>
        <w:t xml:space="preserve"> to a single river basin. We therefore propose that minimum requirements and levels of service (art. 22.3) and complementary minimum requirements (art. 22.5) </w:t>
      </w:r>
      <w:r w:rsidR="005F03F6" w:rsidRPr="00465AE1">
        <w:rPr>
          <w:rFonts w:asciiTheme="majorHAnsi" w:hAnsiTheme="majorHAnsi" w:cstheme="majorHAnsi"/>
          <w:color w:val="44546A" w:themeColor="text2"/>
          <w:sz w:val="20"/>
          <w:szCs w:val="20"/>
        </w:rPr>
        <w:t>as well as</w:t>
      </w:r>
      <w:r w:rsidR="00E90309">
        <w:rPr>
          <w:rFonts w:asciiTheme="majorHAnsi" w:hAnsiTheme="majorHAnsi" w:cstheme="majorHAnsi"/>
          <w:color w:val="44546A" w:themeColor="text2"/>
          <w:sz w:val="20"/>
          <w:szCs w:val="20"/>
        </w:rPr>
        <w:t xml:space="preserve"> eventual</w:t>
      </w:r>
      <w:r w:rsidR="005F03F6" w:rsidRPr="00465AE1">
        <w:rPr>
          <w:rFonts w:asciiTheme="majorHAnsi" w:hAnsiTheme="majorHAnsi" w:cstheme="majorHAnsi"/>
          <w:color w:val="44546A" w:themeColor="text2"/>
          <w:sz w:val="20"/>
          <w:szCs w:val="20"/>
        </w:rPr>
        <w:t xml:space="preserve"> exemptions </w:t>
      </w:r>
      <w:r w:rsidR="0001562E">
        <w:rPr>
          <w:rFonts w:asciiTheme="majorHAnsi" w:hAnsiTheme="majorHAnsi" w:cstheme="majorHAnsi"/>
          <w:color w:val="44546A" w:themeColor="text2"/>
          <w:sz w:val="20"/>
          <w:szCs w:val="20"/>
        </w:rPr>
        <w:t xml:space="preserve">(art. 22.4) </w:t>
      </w:r>
      <w:r w:rsidRPr="00465AE1">
        <w:rPr>
          <w:rFonts w:asciiTheme="majorHAnsi" w:hAnsiTheme="majorHAnsi" w:cstheme="majorHAnsi"/>
          <w:color w:val="44546A" w:themeColor="text2"/>
          <w:sz w:val="20"/>
          <w:szCs w:val="20"/>
        </w:rPr>
        <w:t xml:space="preserve">are set out </w:t>
      </w:r>
      <w:r w:rsidR="00E90309">
        <w:rPr>
          <w:rFonts w:asciiTheme="majorHAnsi" w:hAnsiTheme="majorHAnsi" w:cstheme="majorHAnsi"/>
          <w:color w:val="44546A" w:themeColor="text2"/>
          <w:sz w:val="20"/>
          <w:szCs w:val="20"/>
        </w:rPr>
        <w:t>per European Transport Corridor</w:t>
      </w:r>
      <w:r w:rsidRPr="00465AE1">
        <w:rPr>
          <w:rFonts w:asciiTheme="majorHAnsi" w:hAnsiTheme="majorHAnsi" w:cstheme="majorHAnsi"/>
          <w:color w:val="44546A" w:themeColor="text2"/>
          <w:sz w:val="20"/>
          <w:szCs w:val="20"/>
        </w:rPr>
        <w:t>. Th</w:t>
      </w:r>
      <w:r w:rsidR="0001562E">
        <w:rPr>
          <w:rFonts w:asciiTheme="majorHAnsi" w:hAnsiTheme="majorHAnsi" w:cstheme="majorHAnsi"/>
          <w:color w:val="44546A" w:themeColor="text2"/>
          <w:sz w:val="20"/>
          <w:szCs w:val="20"/>
        </w:rPr>
        <w:t>e corridor</w:t>
      </w:r>
      <w:r w:rsidRPr="00465AE1">
        <w:rPr>
          <w:rFonts w:asciiTheme="majorHAnsi" w:hAnsiTheme="majorHAnsi" w:cstheme="majorHAnsi"/>
          <w:color w:val="44546A" w:themeColor="text2"/>
          <w:sz w:val="20"/>
          <w:szCs w:val="20"/>
        </w:rPr>
        <w:t xml:space="preserve"> </w:t>
      </w:r>
      <w:r w:rsidR="0001562E">
        <w:rPr>
          <w:rFonts w:asciiTheme="majorHAnsi" w:hAnsiTheme="majorHAnsi" w:cstheme="majorHAnsi"/>
          <w:color w:val="44546A" w:themeColor="text2"/>
          <w:sz w:val="20"/>
          <w:szCs w:val="20"/>
        </w:rPr>
        <w:t>method</w:t>
      </w:r>
      <w:r w:rsidRPr="00465AE1">
        <w:rPr>
          <w:rFonts w:asciiTheme="majorHAnsi" w:hAnsiTheme="majorHAnsi" w:cstheme="majorHAnsi"/>
          <w:color w:val="44546A" w:themeColor="text2"/>
          <w:sz w:val="20"/>
          <w:szCs w:val="20"/>
        </w:rPr>
        <w:t xml:space="preserve"> allows a coherent approach </w:t>
      </w:r>
      <w:r w:rsidR="0001562E">
        <w:rPr>
          <w:rFonts w:asciiTheme="majorHAnsi" w:hAnsiTheme="majorHAnsi" w:cstheme="majorHAnsi"/>
          <w:color w:val="44546A" w:themeColor="text2"/>
          <w:sz w:val="20"/>
          <w:szCs w:val="20"/>
        </w:rPr>
        <w:t xml:space="preserve">across borders </w:t>
      </w:r>
      <w:r w:rsidRPr="00465AE1">
        <w:rPr>
          <w:rFonts w:asciiTheme="majorHAnsi" w:hAnsiTheme="majorHAnsi" w:cstheme="majorHAnsi"/>
          <w:color w:val="44546A" w:themeColor="text2"/>
          <w:sz w:val="20"/>
          <w:szCs w:val="20"/>
        </w:rPr>
        <w:t xml:space="preserve">which fits into </w:t>
      </w:r>
      <w:r w:rsidR="005F03F6" w:rsidRPr="00465AE1">
        <w:rPr>
          <w:rFonts w:asciiTheme="majorHAnsi" w:hAnsiTheme="majorHAnsi" w:cstheme="majorHAnsi"/>
          <w:color w:val="44546A" w:themeColor="text2"/>
          <w:sz w:val="20"/>
          <w:szCs w:val="20"/>
        </w:rPr>
        <w:t xml:space="preserve">the </w:t>
      </w:r>
      <w:r w:rsidRPr="00465AE1">
        <w:rPr>
          <w:rFonts w:asciiTheme="majorHAnsi" w:hAnsiTheme="majorHAnsi" w:cstheme="majorHAnsi"/>
          <w:color w:val="44546A" w:themeColor="text2"/>
          <w:sz w:val="20"/>
          <w:szCs w:val="20"/>
        </w:rPr>
        <w:t>TEN-T logic</w:t>
      </w:r>
      <w:r w:rsidR="0001562E">
        <w:rPr>
          <w:rFonts w:asciiTheme="majorHAnsi" w:hAnsiTheme="majorHAnsi" w:cstheme="majorHAnsi"/>
          <w:color w:val="44546A" w:themeColor="text2"/>
          <w:sz w:val="20"/>
          <w:szCs w:val="20"/>
        </w:rPr>
        <w:t>, whereby the European Transport Corridors enable Member States to achieve a coordinated and synchronised approach with regard to investment in infrastructure</w:t>
      </w:r>
      <w:r w:rsidRPr="00465AE1">
        <w:rPr>
          <w:rFonts w:asciiTheme="majorHAnsi" w:hAnsiTheme="majorHAnsi" w:cstheme="majorHAnsi"/>
          <w:color w:val="44546A" w:themeColor="text2"/>
          <w:sz w:val="20"/>
          <w:szCs w:val="20"/>
        </w:rPr>
        <w:t>.</w:t>
      </w:r>
    </w:p>
    <w:p w14:paraId="1C0FAC0A" w14:textId="77777777" w:rsidR="001D3D7C" w:rsidRPr="00465AE1" w:rsidRDefault="001D3D7C" w:rsidP="00E15082">
      <w:pPr>
        <w:ind w:right="332"/>
        <w:rPr>
          <w:rFonts w:asciiTheme="majorHAnsi" w:hAnsiTheme="majorHAnsi" w:cstheme="majorHAnsi"/>
          <w:color w:val="44546A" w:themeColor="text2"/>
          <w:sz w:val="20"/>
          <w:szCs w:val="20"/>
        </w:rPr>
      </w:pPr>
    </w:p>
    <w:p w14:paraId="3ABB0118" w14:textId="51970B02" w:rsidR="005F03F6" w:rsidRDefault="001D3D7C" w:rsidP="00C94718">
      <w:pPr>
        <w:ind w:right="332"/>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rPr>
        <w:t xml:space="preserve">With regard to the </w:t>
      </w:r>
      <w:r w:rsidRPr="00465AE1">
        <w:rPr>
          <w:rFonts w:asciiTheme="majorHAnsi" w:hAnsiTheme="majorHAnsi" w:cstheme="majorHAnsi"/>
          <w:b/>
          <w:bCs/>
          <w:color w:val="44546A" w:themeColor="text2"/>
          <w:sz w:val="20"/>
          <w:szCs w:val="20"/>
        </w:rPr>
        <w:t>procedures</w:t>
      </w:r>
      <w:r w:rsidRPr="00465AE1">
        <w:rPr>
          <w:rFonts w:asciiTheme="majorHAnsi" w:hAnsiTheme="majorHAnsi" w:cstheme="majorHAnsi"/>
          <w:color w:val="44546A" w:themeColor="text2"/>
          <w:sz w:val="20"/>
          <w:szCs w:val="20"/>
        </w:rPr>
        <w:t xml:space="preserve">, </w:t>
      </w:r>
      <w:r w:rsidR="0001562E">
        <w:rPr>
          <w:rFonts w:asciiTheme="majorHAnsi" w:hAnsiTheme="majorHAnsi" w:cstheme="majorHAnsi"/>
          <w:color w:val="44546A" w:themeColor="text2"/>
          <w:sz w:val="20"/>
          <w:szCs w:val="20"/>
        </w:rPr>
        <w:t>we</w:t>
      </w:r>
      <w:r w:rsidR="0001562E" w:rsidRPr="00465AE1">
        <w:rPr>
          <w:rFonts w:asciiTheme="majorHAnsi" w:hAnsiTheme="majorHAnsi" w:cstheme="majorHAnsi"/>
          <w:color w:val="44546A" w:themeColor="text2"/>
          <w:sz w:val="20"/>
          <w:szCs w:val="20"/>
        </w:rPr>
        <w:t xml:space="preserve"> propose a </w:t>
      </w:r>
      <w:r w:rsidR="0001562E">
        <w:rPr>
          <w:rFonts w:asciiTheme="majorHAnsi" w:hAnsiTheme="majorHAnsi" w:cstheme="majorHAnsi"/>
          <w:color w:val="44546A" w:themeColor="text2"/>
          <w:sz w:val="20"/>
          <w:szCs w:val="20"/>
        </w:rPr>
        <w:t>corridor</w:t>
      </w:r>
      <w:r w:rsidR="0001562E" w:rsidRPr="00465AE1">
        <w:rPr>
          <w:rFonts w:asciiTheme="majorHAnsi" w:hAnsiTheme="majorHAnsi" w:cstheme="majorHAnsi"/>
          <w:color w:val="44546A" w:themeColor="text2"/>
          <w:sz w:val="20"/>
          <w:szCs w:val="20"/>
        </w:rPr>
        <w:t xml:space="preserve"> approach </w:t>
      </w:r>
      <w:r w:rsidR="0001562E">
        <w:rPr>
          <w:rFonts w:asciiTheme="majorHAnsi" w:hAnsiTheme="majorHAnsi" w:cstheme="majorHAnsi"/>
          <w:color w:val="44546A" w:themeColor="text2"/>
          <w:sz w:val="20"/>
          <w:szCs w:val="20"/>
        </w:rPr>
        <w:t>which allows an economic and coherent use of implementing acts</w:t>
      </w:r>
      <w:r w:rsidR="00945F23">
        <w:rPr>
          <w:rFonts w:asciiTheme="majorHAnsi" w:hAnsiTheme="majorHAnsi" w:cstheme="majorHAnsi"/>
          <w:color w:val="44546A" w:themeColor="text2"/>
          <w:sz w:val="20"/>
          <w:szCs w:val="20"/>
        </w:rPr>
        <w:t>, as well as the right priority setting for inland waterways</w:t>
      </w:r>
      <w:r w:rsidR="0001562E">
        <w:rPr>
          <w:rFonts w:asciiTheme="majorHAnsi" w:hAnsiTheme="majorHAnsi" w:cstheme="majorHAnsi"/>
          <w:color w:val="44546A" w:themeColor="text2"/>
          <w:sz w:val="20"/>
          <w:szCs w:val="20"/>
        </w:rPr>
        <w:t>. T</w:t>
      </w:r>
      <w:r w:rsidRPr="00465AE1">
        <w:rPr>
          <w:rFonts w:asciiTheme="majorHAnsi" w:hAnsiTheme="majorHAnsi" w:cstheme="majorHAnsi"/>
          <w:color w:val="44546A" w:themeColor="text2"/>
          <w:sz w:val="20"/>
          <w:szCs w:val="20"/>
        </w:rPr>
        <w:t xml:space="preserve">he current formulation </w:t>
      </w:r>
      <w:r w:rsidR="00C94718" w:rsidRPr="00465AE1">
        <w:rPr>
          <w:rFonts w:asciiTheme="majorHAnsi" w:hAnsiTheme="majorHAnsi" w:cstheme="majorHAnsi"/>
          <w:color w:val="44546A" w:themeColor="text2"/>
          <w:sz w:val="20"/>
          <w:szCs w:val="20"/>
        </w:rPr>
        <w:t xml:space="preserve">in article 22 of the proposal for regulation </w:t>
      </w:r>
      <w:r w:rsidRPr="00465AE1">
        <w:rPr>
          <w:rFonts w:asciiTheme="majorHAnsi" w:hAnsiTheme="majorHAnsi" w:cstheme="majorHAnsi"/>
          <w:color w:val="44546A" w:themeColor="text2"/>
          <w:sz w:val="20"/>
          <w:szCs w:val="20"/>
        </w:rPr>
        <w:t xml:space="preserve">could lead to 3 </w:t>
      </w:r>
      <w:r w:rsidR="0001562E">
        <w:rPr>
          <w:rFonts w:asciiTheme="majorHAnsi" w:hAnsiTheme="majorHAnsi" w:cstheme="majorHAnsi"/>
          <w:color w:val="44546A" w:themeColor="text2"/>
          <w:sz w:val="20"/>
          <w:szCs w:val="20"/>
        </w:rPr>
        <w:t xml:space="preserve">or more </w:t>
      </w:r>
      <w:r w:rsidRPr="00465AE1">
        <w:rPr>
          <w:rFonts w:asciiTheme="majorHAnsi" w:hAnsiTheme="majorHAnsi" w:cstheme="majorHAnsi"/>
          <w:color w:val="44546A" w:themeColor="text2"/>
          <w:sz w:val="20"/>
          <w:szCs w:val="20"/>
        </w:rPr>
        <w:t>implementing act per river basin</w:t>
      </w:r>
      <w:r w:rsidR="0001562E">
        <w:rPr>
          <w:rFonts w:asciiTheme="majorHAnsi" w:hAnsiTheme="majorHAnsi" w:cstheme="majorHAnsi"/>
          <w:color w:val="44546A" w:themeColor="text2"/>
          <w:sz w:val="20"/>
          <w:szCs w:val="20"/>
        </w:rPr>
        <w:t xml:space="preserve">, </w:t>
      </w:r>
      <w:proofErr w:type="spellStart"/>
      <w:r w:rsidR="0001562E" w:rsidRPr="00465AE1">
        <w:rPr>
          <w:rFonts w:asciiTheme="majorHAnsi" w:hAnsiTheme="majorHAnsi" w:cstheme="majorHAnsi"/>
          <w:color w:val="44546A" w:themeColor="text2"/>
          <w:sz w:val="20"/>
          <w:szCs w:val="20"/>
        </w:rPr>
        <w:t>ie</w:t>
      </w:r>
      <w:proofErr w:type="spellEnd"/>
      <w:r w:rsidR="0001562E" w:rsidRPr="00465AE1">
        <w:rPr>
          <w:rFonts w:asciiTheme="majorHAnsi" w:hAnsiTheme="majorHAnsi" w:cstheme="majorHAnsi"/>
          <w:color w:val="44546A" w:themeColor="text2"/>
          <w:sz w:val="20"/>
          <w:szCs w:val="20"/>
        </w:rPr>
        <w:t xml:space="preserve"> one for the minimum infrastructure requirements (art. 22.3(a)), one </w:t>
      </w:r>
      <w:r w:rsidR="00E90309">
        <w:rPr>
          <w:rFonts w:asciiTheme="majorHAnsi" w:hAnsiTheme="majorHAnsi" w:cstheme="majorHAnsi"/>
          <w:color w:val="44546A" w:themeColor="text2"/>
          <w:sz w:val="20"/>
          <w:szCs w:val="20"/>
        </w:rPr>
        <w:t xml:space="preserve">or more </w:t>
      </w:r>
      <w:r w:rsidR="0001562E" w:rsidRPr="00465AE1">
        <w:rPr>
          <w:rFonts w:asciiTheme="majorHAnsi" w:hAnsiTheme="majorHAnsi" w:cstheme="majorHAnsi"/>
          <w:color w:val="44546A" w:themeColor="text2"/>
          <w:sz w:val="20"/>
          <w:szCs w:val="20"/>
        </w:rPr>
        <w:t xml:space="preserve">for </w:t>
      </w:r>
      <w:r w:rsidR="00E90309">
        <w:rPr>
          <w:rFonts w:asciiTheme="majorHAnsi" w:hAnsiTheme="majorHAnsi" w:cstheme="majorHAnsi"/>
          <w:color w:val="44546A" w:themeColor="text2"/>
          <w:sz w:val="20"/>
          <w:szCs w:val="20"/>
        </w:rPr>
        <w:t>eventual</w:t>
      </w:r>
      <w:r w:rsidR="0001562E" w:rsidRPr="00465AE1">
        <w:rPr>
          <w:rFonts w:asciiTheme="majorHAnsi" w:hAnsiTheme="majorHAnsi" w:cstheme="majorHAnsi"/>
          <w:color w:val="44546A" w:themeColor="text2"/>
          <w:sz w:val="20"/>
          <w:szCs w:val="20"/>
        </w:rPr>
        <w:t xml:space="preserve"> exemptions (art. 22.4) and one for the complementing minimum requirements (art. 22.5)</w:t>
      </w:r>
      <w:r w:rsidR="0001562E">
        <w:rPr>
          <w:rFonts w:asciiTheme="majorHAnsi" w:hAnsiTheme="majorHAnsi" w:cstheme="majorHAnsi"/>
          <w:color w:val="44546A" w:themeColor="text2"/>
          <w:sz w:val="20"/>
          <w:szCs w:val="20"/>
        </w:rPr>
        <w:t>.</w:t>
      </w:r>
      <w:r w:rsidRPr="00465AE1">
        <w:rPr>
          <w:rFonts w:asciiTheme="majorHAnsi" w:hAnsiTheme="majorHAnsi" w:cstheme="majorHAnsi"/>
          <w:color w:val="44546A" w:themeColor="text2"/>
          <w:sz w:val="20"/>
          <w:szCs w:val="20"/>
        </w:rPr>
        <w:t xml:space="preserve"> </w:t>
      </w:r>
      <w:r w:rsidR="0001562E">
        <w:rPr>
          <w:rFonts w:asciiTheme="majorHAnsi" w:hAnsiTheme="majorHAnsi" w:cstheme="majorHAnsi"/>
          <w:color w:val="44546A" w:themeColor="text2"/>
          <w:sz w:val="20"/>
          <w:szCs w:val="20"/>
        </w:rPr>
        <w:t xml:space="preserve">This </w:t>
      </w:r>
      <w:r w:rsidRPr="00465AE1">
        <w:rPr>
          <w:rFonts w:asciiTheme="majorHAnsi" w:hAnsiTheme="majorHAnsi" w:cstheme="majorHAnsi"/>
          <w:color w:val="44546A" w:themeColor="text2"/>
          <w:sz w:val="20"/>
          <w:szCs w:val="20"/>
        </w:rPr>
        <w:t>would involve a</w:t>
      </w:r>
      <w:r w:rsidR="00C94718" w:rsidRPr="00465AE1">
        <w:rPr>
          <w:rFonts w:asciiTheme="majorHAnsi" w:hAnsiTheme="majorHAnsi" w:cstheme="majorHAnsi"/>
          <w:color w:val="44546A" w:themeColor="text2"/>
          <w:sz w:val="20"/>
          <w:szCs w:val="20"/>
        </w:rPr>
        <w:t xml:space="preserve"> serious administrative </w:t>
      </w:r>
      <w:r w:rsidR="0001562E">
        <w:rPr>
          <w:rFonts w:asciiTheme="majorHAnsi" w:hAnsiTheme="majorHAnsi" w:cstheme="majorHAnsi"/>
          <w:color w:val="44546A" w:themeColor="text2"/>
          <w:sz w:val="20"/>
          <w:szCs w:val="20"/>
        </w:rPr>
        <w:t>over</w:t>
      </w:r>
      <w:r w:rsidR="00C94718" w:rsidRPr="00465AE1">
        <w:rPr>
          <w:rFonts w:asciiTheme="majorHAnsi" w:hAnsiTheme="majorHAnsi" w:cstheme="majorHAnsi"/>
          <w:color w:val="44546A" w:themeColor="text2"/>
          <w:sz w:val="20"/>
          <w:szCs w:val="20"/>
        </w:rPr>
        <w:t>load</w:t>
      </w:r>
      <w:r w:rsidR="0001562E">
        <w:rPr>
          <w:rFonts w:asciiTheme="majorHAnsi" w:hAnsiTheme="majorHAnsi" w:cstheme="majorHAnsi"/>
          <w:color w:val="44546A" w:themeColor="text2"/>
          <w:sz w:val="20"/>
          <w:szCs w:val="20"/>
        </w:rPr>
        <w:t xml:space="preserve"> for all public stakeholders involved</w:t>
      </w:r>
      <w:r w:rsidR="005F03F6" w:rsidRPr="00465AE1">
        <w:rPr>
          <w:rFonts w:asciiTheme="majorHAnsi" w:hAnsiTheme="majorHAnsi" w:cstheme="majorHAnsi"/>
          <w:color w:val="44546A" w:themeColor="text2"/>
          <w:sz w:val="20"/>
          <w:szCs w:val="20"/>
        </w:rPr>
        <w:t>.</w:t>
      </w:r>
    </w:p>
    <w:p w14:paraId="6714A9BC" w14:textId="0239DF25" w:rsidR="0001562E" w:rsidRPr="00465AE1" w:rsidRDefault="0001562E" w:rsidP="00C94718">
      <w:pPr>
        <w:ind w:right="332"/>
        <w:rPr>
          <w:rFonts w:asciiTheme="majorHAnsi" w:hAnsiTheme="majorHAnsi" w:cstheme="majorHAnsi"/>
          <w:color w:val="44546A" w:themeColor="text2"/>
          <w:sz w:val="20"/>
          <w:szCs w:val="20"/>
        </w:rPr>
      </w:pPr>
      <w:r>
        <w:rPr>
          <w:rFonts w:asciiTheme="majorHAnsi" w:hAnsiTheme="majorHAnsi" w:cstheme="majorHAnsi"/>
          <w:color w:val="44546A" w:themeColor="text2"/>
          <w:sz w:val="20"/>
          <w:szCs w:val="20"/>
        </w:rPr>
        <w:t>We propose the following corridor approach for the implementing acts with regard to waterways:</w:t>
      </w:r>
    </w:p>
    <w:p w14:paraId="5AB07AE8" w14:textId="356C77F5" w:rsidR="0001562E" w:rsidRDefault="0001562E" w:rsidP="0001562E">
      <w:pPr>
        <w:pStyle w:val="ListParagraph"/>
        <w:numPr>
          <w:ilvl w:val="0"/>
          <w:numId w:val="24"/>
        </w:numPr>
        <w:ind w:right="332"/>
        <w:rPr>
          <w:rFonts w:asciiTheme="majorHAnsi" w:hAnsiTheme="majorHAnsi" w:cstheme="majorHAnsi"/>
          <w:color w:val="44546A" w:themeColor="text2"/>
          <w:sz w:val="20"/>
          <w:szCs w:val="20"/>
        </w:rPr>
      </w:pPr>
      <w:r>
        <w:rPr>
          <w:rFonts w:asciiTheme="majorHAnsi" w:hAnsiTheme="majorHAnsi" w:cstheme="majorHAnsi"/>
          <w:color w:val="44546A" w:themeColor="text2"/>
          <w:sz w:val="20"/>
          <w:szCs w:val="20"/>
        </w:rPr>
        <w:t>P</w:t>
      </w:r>
      <w:r w:rsidRPr="0001562E">
        <w:rPr>
          <w:rFonts w:asciiTheme="majorHAnsi" w:hAnsiTheme="majorHAnsi" w:cstheme="majorHAnsi"/>
          <w:color w:val="44546A" w:themeColor="text2"/>
          <w:sz w:val="20"/>
          <w:szCs w:val="20"/>
        </w:rPr>
        <w:t>er European Transport Corridor</w:t>
      </w:r>
      <w:r>
        <w:rPr>
          <w:rFonts w:asciiTheme="majorHAnsi" w:hAnsiTheme="majorHAnsi" w:cstheme="majorHAnsi"/>
          <w:color w:val="44546A" w:themeColor="text2"/>
          <w:sz w:val="20"/>
          <w:szCs w:val="20"/>
        </w:rPr>
        <w:t>,</w:t>
      </w:r>
      <w:r w:rsidRPr="0001562E">
        <w:rPr>
          <w:rFonts w:asciiTheme="majorHAnsi" w:hAnsiTheme="majorHAnsi" w:cstheme="majorHAnsi"/>
          <w:color w:val="44546A" w:themeColor="text2"/>
          <w:sz w:val="20"/>
          <w:szCs w:val="20"/>
        </w:rPr>
        <w:t xml:space="preserve"> </w:t>
      </w:r>
      <w:r>
        <w:rPr>
          <w:rFonts w:asciiTheme="majorHAnsi" w:hAnsiTheme="majorHAnsi" w:cstheme="majorHAnsi"/>
          <w:color w:val="44546A" w:themeColor="text2"/>
          <w:sz w:val="20"/>
          <w:szCs w:val="20"/>
        </w:rPr>
        <w:t xml:space="preserve">there is </w:t>
      </w:r>
      <w:r w:rsidRPr="0001562E">
        <w:rPr>
          <w:rFonts w:asciiTheme="majorHAnsi" w:hAnsiTheme="majorHAnsi" w:cstheme="majorHAnsi"/>
          <w:color w:val="44546A" w:themeColor="text2"/>
          <w:sz w:val="20"/>
          <w:szCs w:val="20"/>
        </w:rPr>
        <w:t xml:space="preserve">one implementing </w:t>
      </w:r>
      <w:r>
        <w:rPr>
          <w:rFonts w:asciiTheme="majorHAnsi" w:hAnsiTheme="majorHAnsi" w:cstheme="majorHAnsi"/>
          <w:color w:val="44546A" w:themeColor="text2"/>
          <w:sz w:val="20"/>
          <w:szCs w:val="20"/>
        </w:rPr>
        <w:t xml:space="preserve">act </w:t>
      </w:r>
      <w:r w:rsidRPr="00465AE1">
        <w:rPr>
          <w:rFonts w:asciiTheme="majorHAnsi" w:hAnsiTheme="majorHAnsi" w:cstheme="majorHAnsi"/>
          <w:color w:val="44546A" w:themeColor="text2"/>
          <w:sz w:val="20"/>
          <w:szCs w:val="20"/>
        </w:rPr>
        <w:t>pursuant to art. 54(1)</w:t>
      </w:r>
      <w:r>
        <w:rPr>
          <w:rFonts w:asciiTheme="majorHAnsi" w:hAnsiTheme="majorHAnsi" w:cstheme="majorHAnsi"/>
          <w:color w:val="44546A" w:themeColor="text2"/>
          <w:sz w:val="20"/>
          <w:szCs w:val="20"/>
        </w:rPr>
        <w:t xml:space="preserve"> covering the</w:t>
      </w:r>
      <w:r w:rsidRPr="0001562E">
        <w:rPr>
          <w:rFonts w:asciiTheme="majorHAnsi" w:hAnsiTheme="majorHAnsi" w:cstheme="majorHAnsi"/>
          <w:color w:val="44546A" w:themeColor="text2"/>
          <w:sz w:val="20"/>
          <w:szCs w:val="20"/>
        </w:rPr>
        <w:t xml:space="preserve"> rivers, canals and lakes in its </w:t>
      </w:r>
      <w:r w:rsidR="00E90309">
        <w:rPr>
          <w:rFonts w:asciiTheme="majorHAnsi" w:hAnsiTheme="majorHAnsi" w:cstheme="majorHAnsi"/>
          <w:color w:val="44546A" w:themeColor="text2"/>
          <w:sz w:val="20"/>
          <w:szCs w:val="20"/>
        </w:rPr>
        <w:t xml:space="preserve">geographic </w:t>
      </w:r>
      <w:r w:rsidRPr="0001562E">
        <w:rPr>
          <w:rFonts w:asciiTheme="majorHAnsi" w:hAnsiTheme="majorHAnsi" w:cstheme="majorHAnsi"/>
          <w:color w:val="44546A" w:themeColor="text2"/>
          <w:sz w:val="20"/>
          <w:szCs w:val="20"/>
        </w:rPr>
        <w:t>catchment area that enable at least the navigation of vessels with a length of 80-85m and a width of 9.5m.</w:t>
      </w:r>
    </w:p>
    <w:p w14:paraId="2528D377" w14:textId="49F591A1" w:rsidR="0001562E" w:rsidRPr="0001562E" w:rsidRDefault="0001562E" w:rsidP="0001562E">
      <w:pPr>
        <w:pStyle w:val="ListParagraph"/>
        <w:numPr>
          <w:ilvl w:val="0"/>
          <w:numId w:val="24"/>
        </w:numPr>
        <w:ind w:right="332"/>
        <w:rPr>
          <w:rFonts w:asciiTheme="majorHAnsi" w:hAnsiTheme="majorHAnsi" w:cstheme="majorHAnsi"/>
          <w:color w:val="44546A" w:themeColor="text2"/>
          <w:sz w:val="20"/>
          <w:szCs w:val="20"/>
        </w:rPr>
      </w:pPr>
      <w:r w:rsidRPr="0001562E">
        <w:rPr>
          <w:rFonts w:asciiTheme="majorHAnsi" w:hAnsiTheme="majorHAnsi" w:cstheme="majorHAnsi"/>
          <w:color w:val="44546A" w:themeColor="text2"/>
          <w:sz w:val="20"/>
          <w:szCs w:val="20"/>
        </w:rPr>
        <w:t>This implementing act set</w:t>
      </w:r>
      <w:r>
        <w:rPr>
          <w:rFonts w:asciiTheme="majorHAnsi" w:hAnsiTheme="majorHAnsi" w:cstheme="majorHAnsi"/>
          <w:color w:val="44546A" w:themeColor="text2"/>
          <w:sz w:val="20"/>
          <w:szCs w:val="20"/>
        </w:rPr>
        <w:t>s</w:t>
      </w:r>
      <w:r w:rsidRPr="0001562E">
        <w:rPr>
          <w:rFonts w:asciiTheme="majorHAnsi" w:hAnsiTheme="majorHAnsi" w:cstheme="majorHAnsi"/>
          <w:color w:val="44546A" w:themeColor="text2"/>
          <w:sz w:val="20"/>
          <w:szCs w:val="20"/>
        </w:rPr>
        <w:t xml:space="preserve"> out </w:t>
      </w:r>
      <w:r w:rsidR="005D2A81">
        <w:rPr>
          <w:rFonts w:asciiTheme="majorHAnsi" w:hAnsiTheme="majorHAnsi" w:cstheme="majorHAnsi"/>
          <w:color w:val="44546A" w:themeColor="text2"/>
          <w:sz w:val="20"/>
          <w:szCs w:val="20"/>
        </w:rPr>
        <w:t>t</w:t>
      </w:r>
      <w:r w:rsidRPr="0001562E">
        <w:rPr>
          <w:rFonts w:asciiTheme="majorHAnsi" w:hAnsiTheme="majorHAnsi" w:cstheme="majorHAnsi"/>
          <w:color w:val="44546A" w:themeColor="text2"/>
          <w:sz w:val="20"/>
          <w:szCs w:val="20"/>
        </w:rPr>
        <w:t xml:space="preserve">he minimum infrastructure requirements and levels of services (art. 22.3(a)), </w:t>
      </w:r>
      <w:r w:rsidR="00E90309">
        <w:rPr>
          <w:rFonts w:asciiTheme="majorHAnsi" w:hAnsiTheme="majorHAnsi" w:cstheme="majorHAnsi"/>
          <w:color w:val="44546A" w:themeColor="text2"/>
          <w:sz w:val="20"/>
          <w:szCs w:val="20"/>
        </w:rPr>
        <w:t>eventual</w:t>
      </w:r>
      <w:r w:rsidRPr="0001562E">
        <w:rPr>
          <w:rFonts w:asciiTheme="majorHAnsi" w:hAnsiTheme="majorHAnsi" w:cstheme="majorHAnsi"/>
          <w:color w:val="44546A" w:themeColor="text2"/>
          <w:sz w:val="20"/>
          <w:szCs w:val="20"/>
        </w:rPr>
        <w:t xml:space="preserve"> exemptions (art. 22.4) and the complementary minimum requirements (art. 22.5).</w:t>
      </w:r>
    </w:p>
    <w:p w14:paraId="61AFBA5A" w14:textId="39121BD1" w:rsidR="005F03F6" w:rsidRPr="0001562E" w:rsidRDefault="005F03F6" w:rsidP="0001562E">
      <w:pPr>
        <w:pStyle w:val="ListParagraph"/>
        <w:numPr>
          <w:ilvl w:val="0"/>
          <w:numId w:val="24"/>
        </w:numPr>
        <w:ind w:right="332"/>
        <w:rPr>
          <w:rFonts w:asciiTheme="majorHAnsi" w:hAnsiTheme="majorHAnsi" w:cstheme="majorHAnsi"/>
          <w:color w:val="44546A" w:themeColor="text2"/>
          <w:sz w:val="20"/>
          <w:szCs w:val="20"/>
        </w:rPr>
      </w:pPr>
      <w:r w:rsidRPr="0001562E">
        <w:rPr>
          <w:rFonts w:asciiTheme="majorHAnsi" w:hAnsiTheme="majorHAnsi" w:cstheme="majorHAnsi"/>
          <w:color w:val="44546A" w:themeColor="text2"/>
          <w:sz w:val="20"/>
          <w:szCs w:val="20"/>
        </w:rPr>
        <w:t>The work for inland waterways becomes part of the work plan</w:t>
      </w:r>
      <w:r w:rsidR="00465AE1" w:rsidRPr="0001562E">
        <w:rPr>
          <w:rFonts w:asciiTheme="majorHAnsi" w:hAnsiTheme="majorHAnsi" w:cstheme="majorHAnsi"/>
          <w:color w:val="44546A" w:themeColor="text2"/>
          <w:sz w:val="20"/>
          <w:szCs w:val="20"/>
        </w:rPr>
        <w:t>s</w:t>
      </w:r>
      <w:r w:rsidRPr="0001562E">
        <w:rPr>
          <w:rFonts w:asciiTheme="majorHAnsi" w:hAnsiTheme="majorHAnsi" w:cstheme="majorHAnsi"/>
          <w:color w:val="44546A" w:themeColor="text2"/>
          <w:sz w:val="20"/>
          <w:szCs w:val="20"/>
        </w:rPr>
        <w:t xml:space="preserve"> as proposed in article 53</w:t>
      </w:r>
      <w:r w:rsidR="0001562E">
        <w:rPr>
          <w:rFonts w:asciiTheme="majorHAnsi" w:hAnsiTheme="majorHAnsi" w:cstheme="majorHAnsi"/>
          <w:color w:val="44546A" w:themeColor="text2"/>
          <w:sz w:val="20"/>
          <w:szCs w:val="20"/>
        </w:rPr>
        <w:t xml:space="preserve"> and </w:t>
      </w:r>
      <w:r w:rsidRPr="0001562E">
        <w:rPr>
          <w:rFonts w:asciiTheme="majorHAnsi" w:hAnsiTheme="majorHAnsi" w:cstheme="majorHAnsi"/>
          <w:color w:val="44546A" w:themeColor="text2"/>
          <w:sz w:val="20"/>
          <w:szCs w:val="20"/>
        </w:rPr>
        <w:t xml:space="preserve">a revision </w:t>
      </w:r>
      <w:r w:rsidR="0001562E">
        <w:rPr>
          <w:rFonts w:asciiTheme="majorHAnsi" w:hAnsiTheme="majorHAnsi" w:cstheme="majorHAnsi"/>
          <w:color w:val="44546A" w:themeColor="text2"/>
          <w:sz w:val="20"/>
          <w:szCs w:val="20"/>
        </w:rPr>
        <w:t xml:space="preserve">could take place </w:t>
      </w:r>
      <w:r w:rsidRPr="0001562E">
        <w:rPr>
          <w:rFonts w:asciiTheme="majorHAnsi" w:hAnsiTheme="majorHAnsi" w:cstheme="majorHAnsi"/>
          <w:color w:val="44546A" w:themeColor="text2"/>
          <w:sz w:val="20"/>
          <w:szCs w:val="20"/>
        </w:rPr>
        <w:t>every four years in that framework whe</w:t>
      </w:r>
      <w:r w:rsidR="00465AE1" w:rsidRPr="0001562E">
        <w:rPr>
          <w:rFonts w:asciiTheme="majorHAnsi" w:hAnsiTheme="majorHAnsi" w:cstheme="majorHAnsi"/>
          <w:color w:val="44546A" w:themeColor="text2"/>
          <w:sz w:val="20"/>
          <w:szCs w:val="20"/>
        </w:rPr>
        <w:t>n</w:t>
      </w:r>
      <w:r w:rsidRPr="0001562E">
        <w:rPr>
          <w:rFonts w:asciiTheme="majorHAnsi" w:hAnsiTheme="majorHAnsi" w:cstheme="majorHAnsi"/>
          <w:color w:val="44546A" w:themeColor="text2"/>
          <w:sz w:val="20"/>
          <w:szCs w:val="20"/>
        </w:rPr>
        <w:t xml:space="preserve"> appropriate:</w:t>
      </w:r>
    </w:p>
    <w:p w14:paraId="7DE608CF" w14:textId="40C0F5C2" w:rsidR="00E15082" w:rsidRPr="00465AE1" w:rsidRDefault="00C94718" w:rsidP="00E15082">
      <w:pPr>
        <w:ind w:right="332"/>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rPr>
        <w:t>In general, w</w:t>
      </w:r>
      <w:r w:rsidR="00E15082" w:rsidRPr="00465AE1">
        <w:rPr>
          <w:rFonts w:asciiTheme="majorHAnsi" w:hAnsiTheme="majorHAnsi" w:cstheme="majorHAnsi"/>
          <w:color w:val="44546A" w:themeColor="text2"/>
          <w:sz w:val="20"/>
          <w:szCs w:val="20"/>
        </w:rPr>
        <w:t xml:space="preserve">e would welcome an enhanced role of the coordinators to ensure a coherent </w:t>
      </w:r>
      <w:r w:rsidR="00E90309">
        <w:rPr>
          <w:rFonts w:asciiTheme="majorHAnsi" w:hAnsiTheme="majorHAnsi" w:cstheme="majorHAnsi"/>
          <w:color w:val="44546A" w:themeColor="text2"/>
          <w:sz w:val="20"/>
          <w:szCs w:val="20"/>
        </w:rPr>
        <w:t xml:space="preserve">planning and investment </w:t>
      </w:r>
      <w:r w:rsidR="00E15082" w:rsidRPr="00465AE1">
        <w:rPr>
          <w:rFonts w:asciiTheme="majorHAnsi" w:hAnsiTheme="majorHAnsi" w:cstheme="majorHAnsi"/>
          <w:color w:val="44546A" w:themeColor="text2"/>
          <w:sz w:val="20"/>
          <w:szCs w:val="20"/>
        </w:rPr>
        <w:t xml:space="preserve">approach in the </w:t>
      </w:r>
      <w:r w:rsidR="00E90309">
        <w:rPr>
          <w:rFonts w:asciiTheme="majorHAnsi" w:hAnsiTheme="majorHAnsi" w:cstheme="majorHAnsi"/>
          <w:color w:val="44546A" w:themeColor="text2"/>
          <w:sz w:val="20"/>
          <w:szCs w:val="20"/>
        </w:rPr>
        <w:t>European Transport C</w:t>
      </w:r>
      <w:r w:rsidR="00E15082" w:rsidRPr="00465AE1">
        <w:rPr>
          <w:rFonts w:asciiTheme="majorHAnsi" w:hAnsiTheme="majorHAnsi" w:cstheme="majorHAnsi"/>
          <w:color w:val="44546A" w:themeColor="text2"/>
          <w:sz w:val="20"/>
          <w:szCs w:val="20"/>
        </w:rPr>
        <w:t>orridors</w:t>
      </w:r>
      <w:r w:rsidR="005F03F6" w:rsidRPr="00465AE1">
        <w:rPr>
          <w:rFonts w:asciiTheme="majorHAnsi" w:hAnsiTheme="majorHAnsi" w:cstheme="majorHAnsi"/>
          <w:color w:val="44546A" w:themeColor="text2"/>
          <w:sz w:val="20"/>
          <w:szCs w:val="20"/>
        </w:rPr>
        <w:t>.</w:t>
      </w:r>
    </w:p>
    <w:p w14:paraId="7D172005" w14:textId="2365B0CA" w:rsidR="00C94718" w:rsidRPr="00465AE1" w:rsidRDefault="00C94718">
      <w:pPr>
        <w:spacing w:after="160" w:line="259" w:lineRule="auto"/>
        <w:rPr>
          <w:rFonts w:ascii="Calibri Light" w:hAnsi="Calibri Light" w:cs="Calibri Light"/>
          <w:color w:val="44546A"/>
          <w:sz w:val="20"/>
          <w:szCs w:val="20"/>
        </w:rPr>
      </w:pPr>
      <w:r w:rsidRPr="00465AE1">
        <w:rPr>
          <w:rFonts w:ascii="Calibri Light" w:hAnsi="Calibri Light" w:cs="Calibri Light"/>
          <w:color w:val="44546A"/>
          <w:sz w:val="20"/>
          <w:szCs w:val="20"/>
        </w:rPr>
        <w:br w:type="page"/>
      </w:r>
    </w:p>
    <w:p w14:paraId="5D307C16" w14:textId="77777777" w:rsidR="00C94718" w:rsidRPr="00465AE1" w:rsidRDefault="00C94718" w:rsidP="009E28DA">
      <w:pPr>
        <w:rPr>
          <w:rFonts w:ascii="Calibri Light" w:hAnsi="Calibri Light" w:cs="Calibri Light"/>
          <w:color w:val="44546A"/>
          <w:sz w:val="20"/>
          <w:szCs w:val="20"/>
        </w:rPr>
        <w:sectPr w:rsidR="00C94718" w:rsidRPr="00465AE1" w:rsidSect="00C94718">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pPr>
    </w:p>
    <w:bookmarkEnd w:id="0"/>
    <w:p w14:paraId="0BBC49FF" w14:textId="1A156B71" w:rsidR="003454AF" w:rsidRPr="00465AE1" w:rsidRDefault="00476A55" w:rsidP="000078B2">
      <w:pPr>
        <w:pBdr>
          <w:bottom w:val="single" w:sz="4" w:space="1" w:color="5B9BD5" w:themeColor="accent5"/>
        </w:pBdr>
        <w:ind w:right="332"/>
        <w:rPr>
          <w:rFonts w:asciiTheme="majorHAnsi" w:hAnsiTheme="majorHAnsi" w:cstheme="majorHAnsi"/>
          <w:b/>
          <w:color w:val="44546A" w:themeColor="text2"/>
          <w:sz w:val="20"/>
          <w:szCs w:val="20"/>
        </w:rPr>
      </w:pPr>
      <w:r w:rsidRPr="00465AE1">
        <w:rPr>
          <w:rFonts w:asciiTheme="majorHAnsi" w:hAnsiTheme="majorHAnsi" w:cstheme="majorHAnsi"/>
          <w:b/>
          <w:color w:val="44546A" w:themeColor="text2"/>
          <w:sz w:val="20"/>
          <w:szCs w:val="20"/>
        </w:rPr>
        <w:lastRenderedPageBreak/>
        <w:t xml:space="preserve">INE </w:t>
      </w:r>
      <w:r w:rsidR="00E2480C" w:rsidRPr="00465AE1">
        <w:rPr>
          <w:rFonts w:asciiTheme="majorHAnsi" w:hAnsiTheme="majorHAnsi" w:cstheme="majorHAnsi"/>
          <w:b/>
          <w:color w:val="44546A" w:themeColor="text2"/>
          <w:sz w:val="20"/>
          <w:szCs w:val="20"/>
        </w:rPr>
        <w:t>Proposal for amendments</w:t>
      </w:r>
    </w:p>
    <w:p w14:paraId="213ADF1B" w14:textId="77777777" w:rsidR="00E2480C" w:rsidRPr="00465AE1" w:rsidRDefault="00E2480C" w:rsidP="00E2480C">
      <w:pPr>
        <w:rPr>
          <w:rFonts w:asciiTheme="majorHAnsi" w:hAnsiTheme="majorHAnsi" w:cstheme="majorHAnsi"/>
          <w:color w:val="44546A" w:themeColor="text2"/>
          <w:sz w:val="20"/>
          <w:szCs w:val="20"/>
        </w:rPr>
      </w:pPr>
    </w:p>
    <w:p w14:paraId="6A8DE486" w14:textId="0FDFAE47" w:rsidR="00E2480C" w:rsidRPr="00465AE1" w:rsidRDefault="00E2480C" w:rsidP="00E2480C">
      <w:pPr>
        <w:rPr>
          <w:rFonts w:asciiTheme="majorHAnsi" w:hAnsiTheme="majorHAnsi" w:cstheme="majorHAnsi"/>
          <w:b/>
          <w:color w:val="44546A" w:themeColor="text2"/>
          <w:sz w:val="20"/>
          <w:szCs w:val="20"/>
          <w:u w:val="single"/>
        </w:rPr>
      </w:pPr>
      <w:r w:rsidRPr="00465AE1">
        <w:rPr>
          <w:rFonts w:asciiTheme="majorHAnsi" w:hAnsiTheme="majorHAnsi" w:cstheme="majorHAnsi"/>
          <w:b/>
          <w:color w:val="44546A" w:themeColor="text2"/>
          <w:sz w:val="20"/>
          <w:szCs w:val="20"/>
          <w:u w:val="single"/>
        </w:rPr>
        <w:t>Amendment 1</w:t>
      </w:r>
    </w:p>
    <w:p w14:paraId="1E810883" w14:textId="2DEE135A" w:rsidR="00E2480C" w:rsidRPr="00465AE1" w:rsidRDefault="000078B2" w:rsidP="00E2480C">
      <w:pPr>
        <w:rPr>
          <w:rFonts w:asciiTheme="majorHAnsi" w:hAnsiTheme="majorHAnsi" w:cstheme="majorHAnsi"/>
          <w:b/>
          <w:color w:val="44546A" w:themeColor="text2"/>
          <w:sz w:val="20"/>
          <w:szCs w:val="20"/>
        </w:rPr>
      </w:pPr>
      <w:r w:rsidRPr="00465AE1">
        <w:rPr>
          <w:rFonts w:asciiTheme="majorHAnsi" w:hAnsiTheme="majorHAnsi" w:cstheme="majorHAnsi"/>
          <w:b/>
          <w:color w:val="44546A" w:themeColor="text2"/>
          <w:sz w:val="20"/>
          <w:szCs w:val="20"/>
        </w:rPr>
        <w:t>Transport network and heritage</w:t>
      </w:r>
    </w:p>
    <w:tbl>
      <w:tblPr>
        <w:tblStyle w:val="TableGrid"/>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4606"/>
        <w:gridCol w:w="4606"/>
      </w:tblGrid>
      <w:tr w:rsidR="005530D2" w:rsidRPr="00465AE1" w14:paraId="31EA194A" w14:textId="77777777" w:rsidTr="006758E8">
        <w:tc>
          <w:tcPr>
            <w:tcW w:w="4606" w:type="dxa"/>
            <w:shd w:val="clear" w:color="auto" w:fill="5B9BD5" w:themeFill="accent5"/>
          </w:tcPr>
          <w:p w14:paraId="67E50F41" w14:textId="76923CE0" w:rsidR="005530D2" w:rsidRPr="00465AE1" w:rsidRDefault="000078B2" w:rsidP="006758E8">
            <w:pPr>
              <w:autoSpaceDE w:val="0"/>
              <w:autoSpaceDN w:val="0"/>
              <w:rPr>
                <w:rFonts w:asciiTheme="majorHAnsi" w:hAnsiTheme="majorHAnsi" w:cstheme="majorHAnsi"/>
                <w:color w:val="FFFFFF" w:themeColor="background1"/>
                <w:sz w:val="20"/>
                <w:szCs w:val="20"/>
                <w:lang w:val="en-US" w:eastAsia="nl-BE"/>
              </w:rPr>
            </w:pPr>
            <w:r w:rsidRPr="00465AE1">
              <w:rPr>
                <w:rFonts w:asciiTheme="majorHAnsi" w:hAnsiTheme="majorHAnsi" w:cstheme="majorHAnsi"/>
                <w:color w:val="FFFFFF" w:themeColor="background1"/>
                <w:sz w:val="20"/>
                <w:szCs w:val="20"/>
                <w:lang w:val="en-US" w:eastAsia="nl-BE"/>
              </w:rPr>
              <w:t>Recital 26</w:t>
            </w:r>
          </w:p>
        </w:tc>
        <w:tc>
          <w:tcPr>
            <w:tcW w:w="4606" w:type="dxa"/>
            <w:shd w:val="clear" w:color="auto" w:fill="5B9BD5" w:themeFill="accent5"/>
          </w:tcPr>
          <w:p w14:paraId="59872D84" w14:textId="77777777" w:rsidR="005530D2" w:rsidRPr="00465AE1" w:rsidRDefault="005530D2" w:rsidP="006758E8">
            <w:pPr>
              <w:autoSpaceDE w:val="0"/>
              <w:autoSpaceDN w:val="0"/>
              <w:rPr>
                <w:rFonts w:asciiTheme="majorHAnsi" w:hAnsiTheme="majorHAnsi" w:cstheme="majorHAnsi"/>
                <w:color w:val="FFFFFF" w:themeColor="background1"/>
                <w:sz w:val="20"/>
                <w:szCs w:val="20"/>
                <w:lang w:val="en-US" w:eastAsia="nl-BE"/>
              </w:rPr>
            </w:pPr>
            <w:r w:rsidRPr="00465AE1">
              <w:rPr>
                <w:rFonts w:asciiTheme="majorHAnsi" w:hAnsiTheme="majorHAnsi" w:cstheme="majorHAnsi"/>
                <w:color w:val="FFFFFF" w:themeColor="background1"/>
                <w:sz w:val="20"/>
                <w:szCs w:val="20"/>
                <w:lang w:val="en-US" w:eastAsia="nl-BE"/>
              </w:rPr>
              <w:t>Proposed change by INE</w:t>
            </w:r>
          </w:p>
        </w:tc>
      </w:tr>
      <w:tr w:rsidR="000078B2" w:rsidRPr="00465AE1" w14:paraId="13523C18" w14:textId="77777777" w:rsidTr="006758E8">
        <w:tc>
          <w:tcPr>
            <w:tcW w:w="4606" w:type="dxa"/>
          </w:tcPr>
          <w:p w14:paraId="7CD8FAC7" w14:textId="75845689" w:rsidR="000078B2" w:rsidRPr="00465AE1" w:rsidRDefault="000078B2" w:rsidP="000078B2">
            <w:pPr>
              <w:autoSpaceDE w:val="0"/>
              <w:autoSpaceDN w:val="0"/>
              <w:rPr>
                <w:rFonts w:asciiTheme="majorHAnsi" w:hAnsiTheme="majorHAnsi" w:cstheme="majorHAnsi"/>
                <w:color w:val="44546A" w:themeColor="text2"/>
                <w:sz w:val="20"/>
                <w:szCs w:val="20"/>
                <w:lang w:val="en-US" w:eastAsia="nl-BE"/>
              </w:rPr>
            </w:pPr>
            <w:r w:rsidRPr="00465AE1">
              <w:rPr>
                <w:rFonts w:asciiTheme="majorHAnsi" w:hAnsiTheme="majorHAnsi" w:cstheme="majorHAnsi"/>
                <w:bCs/>
                <w:iCs/>
                <w:color w:val="44546A" w:themeColor="text2"/>
                <w:sz w:val="20"/>
                <w:szCs w:val="20"/>
              </w:rPr>
              <w:t>26. Exemptions from the infrastructure requirements applicable to the core, extended core and comprehensive network should be possible only in duly justified cases and subject to certain conditions. This should include cases where investment cannot be justified, or where there are specific geographic or significant physical constraints, for example in outermost regions and other remote, insular, peripheral and mountainous regions or in sparsely populated areas, or for isolated or partially isolated networks.</w:t>
            </w:r>
          </w:p>
        </w:tc>
        <w:tc>
          <w:tcPr>
            <w:tcW w:w="4606" w:type="dxa"/>
          </w:tcPr>
          <w:p w14:paraId="2B19AEC3" w14:textId="30681377" w:rsidR="000078B2" w:rsidRPr="00465AE1" w:rsidRDefault="000078B2" w:rsidP="000078B2">
            <w:pPr>
              <w:autoSpaceDE w:val="0"/>
              <w:autoSpaceDN w:val="0"/>
              <w:rPr>
                <w:rFonts w:asciiTheme="majorHAnsi" w:hAnsiTheme="majorHAnsi" w:cstheme="majorHAnsi"/>
                <w:color w:val="44546A" w:themeColor="text2"/>
                <w:sz w:val="20"/>
                <w:szCs w:val="20"/>
                <w:lang w:val="en-US" w:eastAsia="nl-BE"/>
              </w:rPr>
            </w:pPr>
            <w:r w:rsidRPr="00465AE1">
              <w:rPr>
                <w:rFonts w:asciiTheme="majorHAnsi" w:hAnsiTheme="majorHAnsi" w:cstheme="majorHAnsi"/>
                <w:bCs/>
                <w:iCs/>
                <w:color w:val="44546A" w:themeColor="text2"/>
                <w:sz w:val="20"/>
                <w:szCs w:val="20"/>
              </w:rPr>
              <w:t>26. Exemptions from the infrastructure requirements applicable to the core, extended core and comprehensive network should be possible only in duly justified cases and subject to certain conditions. This should include cases where investment cannot be justified, or where there are specific geographic</w:t>
            </w:r>
            <w:r w:rsidRPr="00465AE1">
              <w:rPr>
                <w:rFonts w:asciiTheme="majorHAnsi" w:hAnsiTheme="majorHAnsi" w:cstheme="majorHAnsi"/>
                <w:b/>
                <w:i/>
                <w:color w:val="44546A" w:themeColor="text2"/>
                <w:sz w:val="20"/>
                <w:szCs w:val="20"/>
              </w:rPr>
              <w:t xml:space="preserve">, </w:t>
            </w:r>
            <w:r w:rsidR="000A7C57" w:rsidRPr="00465AE1">
              <w:rPr>
                <w:rFonts w:asciiTheme="majorHAnsi" w:hAnsiTheme="majorHAnsi" w:cstheme="majorHAnsi"/>
                <w:b/>
                <w:i/>
                <w:color w:val="44546A" w:themeColor="text2"/>
                <w:sz w:val="20"/>
                <w:szCs w:val="20"/>
              </w:rPr>
              <w:t xml:space="preserve">patrimonial </w:t>
            </w:r>
            <w:r w:rsidRPr="00465AE1">
              <w:rPr>
                <w:rFonts w:asciiTheme="majorHAnsi" w:hAnsiTheme="majorHAnsi" w:cstheme="majorHAnsi"/>
                <w:b/>
                <w:i/>
                <w:color w:val="44546A" w:themeColor="text2"/>
                <w:sz w:val="20"/>
                <w:szCs w:val="20"/>
              </w:rPr>
              <w:t>heritage</w:t>
            </w:r>
            <w:r w:rsidRPr="00465AE1">
              <w:rPr>
                <w:rFonts w:asciiTheme="majorHAnsi" w:hAnsiTheme="majorHAnsi" w:cstheme="majorHAnsi"/>
                <w:bCs/>
                <w:iCs/>
                <w:color w:val="44546A" w:themeColor="text2"/>
                <w:sz w:val="20"/>
                <w:szCs w:val="20"/>
              </w:rPr>
              <w:t xml:space="preserve"> or significant physical constraints, for example in outermost regions and other remote, insular, peripheral and mountainous regions or in sparsely populated areas, or for isolated or partially isolated networks.</w:t>
            </w:r>
          </w:p>
        </w:tc>
      </w:tr>
    </w:tbl>
    <w:p w14:paraId="176DBC7F" w14:textId="77777777" w:rsidR="005530D2" w:rsidRPr="00465AE1" w:rsidRDefault="005530D2" w:rsidP="00E2480C">
      <w:pPr>
        <w:rPr>
          <w:rFonts w:asciiTheme="majorHAnsi" w:hAnsiTheme="majorHAnsi" w:cstheme="majorHAnsi"/>
          <w:b/>
          <w:color w:val="44546A" w:themeColor="text2"/>
          <w:sz w:val="20"/>
          <w:szCs w:val="20"/>
          <w:lang w:val="en-US"/>
        </w:rPr>
      </w:pPr>
    </w:p>
    <w:p w14:paraId="6573C6F3" w14:textId="7868E29E" w:rsidR="00E2480C" w:rsidRPr="00465AE1" w:rsidRDefault="00E2480C" w:rsidP="00E2480C">
      <w:pPr>
        <w:jc w:val="center"/>
        <w:rPr>
          <w:rFonts w:asciiTheme="majorHAnsi" w:hAnsiTheme="majorHAnsi" w:cstheme="majorHAnsi"/>
          <w:color w:val="44546A" w:themeColor="text2"/>
          <w:sz w:val="20"/>
          <w:szCs w:val="20"/>
        </w:rPr>
      </w:pPr>
      <w:r w:rsidRPr="00465AE1">
        <w:rPr>
          <w:rFonts w:asciiTheme="majorHAnsi" w:hAnsiTheme="majorHAnsi" w:cstheme="majorHAnsi"/>
          <w:i/>
          <w:color w:val="44546A" w:themeColor="text2"/>
          <w:sz w:val="20"/>
          <w:szCs w:val="20"/>
        </w:rPr>
        <w:t>Justification</w:t>
      </w:r>
    </w:p>
    <w:p w14:paraId="25A441C7" w14:textId="37AF6469" w:rsidR="00E2480C" w:rsidRPr="00465AE1" w:rsidRDefault="00E2480C" w:rsidP="00E2480C">
      <w:pPr>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rPr>
        <w:t xml:space="preserve">The TEN-T should take into account historical and patrimonial aspects of the transport network. </w:t>
      </w:r>
      <w:r w:rsidR="00A22E92" w:rsidRPr="00465AE1">
        <w:rPr>
          <w:rFonts w:asciiTheme="majorHAnsi" w:hAnsiTheme="majorHAnsi" w:cstheme="majorHAnsi"/>
          <w:color w:val="44546A" w:themeColor="text2"/>
          <w:sz w:val="20"/>
          <w:szCs w:val="20"/>
        </w:rPr>
        <w:t>Protected patrimonial heritage</w:t>
      </w:r>
      <w:r w:rsidRPr="00465AE1">
        <w:rPr>
          <w:rFonts w:asciiTheme="majorHAnsi" w:hAnsiTheme="majorHAnsi" w:cstheme="majorHAnsi"/>
          <w:color w:val="44546A" w:themeColor="text2"/>
          <w:sz w:val="20"/>
          <w:szCs w:val="20"/>
        </w:rPr>
        <w:t>, such as historic bridges</w:t>
      </w:r>
      <w:r w:rsidR="00A22E92" w:rsidRPr="00465AE1">
        <w:rPr>
          <w:rFonts w:asciiTheme="majorHAnsi" w:hAnsiTheme="majorHAnsi" w:cstheme="majorHAnsi"/>
          <w:color w:val="44546A" w:themeColor="text2"/>
          <w:sz w:val="20"/>
          <w:szCs w:val="20"/>
        </w:rPr>
        <w:t xml:space="preserve">, </w:t>
      </w:r>
      <w:r w:rsidR="00870BA0">
        <w:rPr>
          <w:rFonts w:asciiTheme="majorHAnsi" w:hAnsiTheme="majorHAnsi" w:cstheme="majorHAnsi"/>
          <w:color w:val="44546A" w:themeColor="text2"/>
          <w:sz w:val="20"/>
          <w:szCs w:val="20"/>
        </w:rPr>
        <w:t>have to</w:t>
      </w:r>
      <w:r w:rsidR="00A22E92" w:rsidRPr="00465AE1">
        <w:rPr>
          <w:rFonts w:asciiTheme="majorHAnsi" w:hAnsiTheme="majorHAnsi" w:cstheme="majorHAnsi"/>
          <w:color w:val="44546A" w:themeColor="text2"/>
          <w:sz w:val="20"/>
          <w:szCs w:val="20"/>
        </w:rPr>
        <w:t xml:space="preserve"> be respected and preserved</w:t>
      </w:r>
      <w:r w:rsidR="00870BA0">
        <w:rPr>
          <w:rFonts w:asciiTheme="majorHAnsi" w:hAnsiTheme="majorHAnsi" w:cstheme="majorHAnsi"/>
          <w:color w:val="44546A" w:themeColor="text2"/>
          <w:sz w:val="20"/>
          <w:szCs w:val="20"/>
        </w:rPr>
        <w:t xml:space="preserve"> according to the applicable regulations in vigour</w:t>
      </w:r>
      <w:r w:rsidRPr="00465AE1">
        <w:rPr>
          <w:rFonts w:asciiTheme="majorHAnsi" w:hAnsiTheme="majorHAnsi" w:cstheme="majorHAnsi"/>
          <w:color w:val="44546A" w:themeColor="text2"/>
          <w:sz w:val="20"/>
          <w:szCs w:val="20"/>
        </w:rPr>
        <w:t>.</w:t>
      </w:r>
    </w:p>
    <w:p w14:paraId="297C3F8B" w14:textId="1140D9EB" w:rsidR="00E2480C" w:rsidRPr="00465AE1" w:rsidRDefault="00E2480C" w:rsidP="00E2480C">
      <w:pPr>
        <w:rPr>
          <w:rFonts w:asciiTheme="majorHAnsi" w:hAnsiTheme="majorHAnsi" w:cstheme="majorHAnsi"/>
          <w:color w:val="44546A" w:themeColor="text2"/>
          <w:sz w:val="20"/>
          <w:szCs w:val="20"/>
        </w:rPr>
      </w:pPr>
    </w:p>
    <w:p w14:paraId="1E9E7F94" w14:textId="5D3FA996" w:rsidR="00E2480C" w:rsidRPr="00465AE1" w:rsidRDefault="00E2480C" w:rsidP="00E2480C">
      <w:pPr>
        <w:rPr>
          <w:rFonts w:asciiTheme="majorHAnsi" w:hAnsiTheme="majorHAnsi" w:cstheme="majorHAnsi"/>
          <w:b/>
          <w:color w:val="44546A" w:themeColor="text2"/>
          <w:sz w:val="20"/>
          <w:szCs w:val="20"/>
          <w:u w:val="single"/>
        </w:rPr>
      </w:pPr>
      <w:r w:rsidRPr="00465AE1">
        <w:rPr>
          <w:rFonts w:asciiTheme="majorHAnsi" w:hAnsiTheme="majorHAnsi" w:cstheme="majorHAnsi"/>
          <w:b/>
          <w:color w:val="44546A" w:themeColor="text2"/>
          <w:sz w:val="20"/>
          <w:szCs w:val="20"/>
          <w:u w:val="single"/>
        </w:rPr>
        <w:t>Amendment</w:t>
      </w:r>
      <w:r w:rsidR="00721A30" w:rsidRPr="00465AE1">
        <w:rPr>
          <w:rFonts w:asciiTheme="majorHAnsi" w:hAnsiTheme="majorHAnsi" w:cstheme="majorHAnsi"/>
          <w:b/>
          <w:color w:val="44546A" w:themeColor="text2"/>
          <w:sz w:val="20"/>
          <w:szCs w:val="20"/>
          <w:u w:val="single"/>
        </w:rPr>
        <w:t xml:space="preserve"> 2</w:t>
      </w:r>
    </w:p>
    <w:p w14:paraId="779B1F4F" w14:textId="5E777C1E" w:rsidR="00E2480C" w:rsidRPr="00465AE1" w:rsidRDefault="000078B2" w:rsidP="00E2480C">
      <w:pPr>
        <w:rPr>
          <w:rFonts w:asciiTheme="majorHAnsi" w:hAnsiTheme="majorHAnsi" w:cstheme="majorHAnsi"/>
          <w:b/>
          <w:color w:val="44546A" w:themeColor="text2"/>
          <w:sz w:val="20"/>
          <w:szCs w:val="20"/>
        </w:rPr>
      </w:pPr>
      <w:r w:rsidRPr="00465AE1">
        <w:rPr>
          <w:rFonts w:asciiTheme="majorHAnsi" w:hAnsiTheme="majorHAnsi" w:cstheme="majorHAnsi"/>
          <w:b/>
          <w:color w:val="44546A" w:themeColor="text2"/>
          <w:sz w:val="20"/>
          <w:szCs w:val="20"/>
        </w:rPr>
        <w:t xml:space="preserve">The role of inland waterways in </w:t>
      </w:r>
      <w:r w:rsidRPr="00465AE1">
        <w:rPr>
          <w:rFonts w:asciiTheme="majorHAnsi" w:hAnsiTheme="majorHAnsi" w:cstheme="majorHAnsi"/>
          <w:b/>
          <w:iCs/>
          <w:color w:val="44546A" w:themeColor="text2"/>
          <w:sz w:val="20"/>
          <w:szCs w:val="20"/>
        </w:rPr>
        <w:t>the development of sustainable and multimodal freight and passenger transport flows in Europe</w:t>
      </w:r>
    </w:p>
    <w:tbl>
      <w:tblPr>
        <w:tblStyle w:val="TableGrid"/>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4606"/>
        <w:gridCol w:w="4606"/>
      </w:tblGrid>
      <w:tr w:rsidR="005530D2" w:rsidRPr="00465AE1" w14:paraId="4EDF4A9E" w14:textId="77777777" w:rsidTr="006758E8">
        <w:tc>
          <w:tcPr>
            <w:tcW w:w="4606" w:type="dxa"/>
            <w:shd w:val="clear" w:color="auto" w:fill="5B9BD5" w:themeFill="accent5"/>
          </w:tcPr>
          <w:p w14:paraId="00A0B072" w14:textId="0869EB70" w:rsidR="005530D2" w:rsidRPr="00465AE1" w:rsidRDefault="000078B2" w:rsidP="006758E8">
            <w:pPr>
              <w:autoSpaceDE w:val="0"/>
              <w:autoSpaceDN w:val="0"/>
              <w:rPr>
                <w:rFonts w:asciiTheme="majorHAnsi" w:hAnsiTheme="majorHAnsi" w:cstheme="majorHAnsi"/>
                <w:color w:val="FFFFFF" w:themeColor="background1"/>
                <w:sz w:val="20"/>
                <w:szCs w:val="20"/>
                <w:lang w:val="en-US" w:eastAsia="nl-BE"/>
              </w:rPr>
            </w:pPr>
            <w:r w:rsidRPr="00465AE1">
              <w:rPr>
                <w:rFonts w:asciiTheme="majorHAnsi" w:hAnsiTheme="majorHAnsi" w:cstheme="majorHAnsi"/>
                <w:color w:val="FFFFFF" w:themeColor="background1"/>
                <w:sz w:val="20"/>
                <w:szCs w:val="20"/>
                <w:lang w:val="en-US" w:eastAsia="nl-BE"/>
              </w:rPr>
              <w:t>Recital 30</w:t>
            </w:r>
            <w:r w:rsidR="005530D2" w:rsidRPr="00465AE1">
              <w:rPr>
                <w:rFonts w:asciiTheme="majorHAnsi" w:hAnsiTheme="majorHAnsi" w:cstheme="majorHAnsi"/>
                <w:color w:val="FFFFFF" w:themeColor="background1"/>
                <w:sz w:val="20"/>
                <w:szCs w:val="20"/>
                <w:lang w:val="en-US" w:eastAsia="nl-BE"/>
              </w:rPr>
              <w:t xml:space="preserve"> </w:t>
            </w:r>
          </w:p>
        </w:tc>
        <w:tc>
          <w:tcPr>
            <w:tcW w:w="4606" w:type="dxa"/>
            <w:shd w:val="clear" w:color="auto" w:fill="5B9BD5" w:themeFill="accent5"/>
          </w:tcPr>
          <w:p w14:paraId="2F9DAC14" w14:textId="77777777" w:rsidR="005530D2" w:rsidRPr="00465AE1" w:rsidRDefault="005530D2" w:rsidP="006758E8">
            <w:pPr>
              <w:autoSpaceDE w:val="0"/>
              <w:autoSpaceDN w:val="0"/>
              <w:rPr>
                <w:rFonts w:asciiTheme="majorHAnsi" w:hAnsiTheme="majorHAnsi" w:cstheme="majorHAnsi"/>
                <w:color w:val="FFFFFF" w:themeColor="background1"/>
                <w:sz w:val="20"/>
                <w:szCs w:val="20"/>
                <w:lang w:val="en-US" w:eastAsia="nl-BE"/>
              </w:rPr>
            </w:pPr>
            <w:r w:rsidRPr="00465AE1">
              <w:rPr>
                <w:rFonts w:asciiTheme="majorHAnsi" w:hAnsiTheme="majorHAnsi" w:cstheme="majorHAnsi"/>
                <w:color w:val="FFFFFF" w:themeColor="background1"/>
                <w:sz w:val="20"/>
                <w:szCs w:val="20"/>
                <w:lang w:val="en-US" w:eastAsia="nl-BE"/>
              </w:rPr>
              <w:t>Proposed change by INE</w:t>
            </w:r>
          </w:p>
        </w:tc>
      </w:tr>
      <w:tr w:rsidR="005530D2" w:rsidRPr="00465AE1" w14:paraId="15C32F06" w14:textId="77777777" w:rsidTr="006758E8">
        <w:tc>
          <w:tcPr>
            <w:tcW w:w="4606" w:type="dxa"/>
          </w:tcPr>
          <w:p w14:paraId="673E5C16" w14:textId="437E3E72" w:rsidR="005530D2" w:rsidRPr="00465AE1" w:rsidRDefault="000078B2" w:rsidP="006758E8">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bCs/>
                <w:iCs/>
                <w:color w:val="44546A" w:themeColor="text2"/>
                <w:sz w:val="20"/>
                <w:szCs w:val="20"/>
              </w:rPr>
              <w:t>30. As stated in the Sustainable and Smart Mobility Strategy, an integration of the Core Network Corridors and of the Rail Freight Corridors into ‘European Transport Corridors’ is needed to increase synergies between infrastructure planning and the operation of transport. The European Transport Corridors should become the instrument for the development of sustainable and multimodal freight and passenger transport flows in Europe and for the development of interoperable high quality infrastructure and operational performance. As such, they should also be the tool to realise the vision of creating a highly competitive rail network across the Union.</w:t>
            </w:r>
          </w:p>
        </w:tc>
        <w:tc>
          <w:tcPr>
            <w:tcW w:w="4606" w:type="dxa"/>
          </w:tcPr>
          <w:p w14:paraId="5E5FA17D" w14:textId="33806F12" w:rsidR="005530D2" w:rsidRPr="00465AE1" w:rsidRDefault="000078B2" w:rsidP="006758E8">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bCs/>
                <w:iCs/>
                <w:color w:val="44546A" w:themeColor="text2"/>
                <w:sz w:val="20"/>
                <w:szCs w:val="20"/>
              </w:rPr>
              <w:t xml:space="preserve">30. As stated in the Sustainable and Smart Mobility Strategy, an integration of the Core Network Corridors and of the Rail Freight Corridors into ‘European Transport Corridors’ is needed to increase synergies between infrastructure planning and the operation of transport. The European Transport Corridors should become the instrument for the development of sustainable and multimodal freight and passenger transport flows in Europe and for the development of interoperable high quality infrastructure and operational performance. As such, they should also be the tool to realise the vision of creating a highly competitive rail </w:t>
            </w:r>
            <w:r w:rsidRPr="00465AE1">
              <w:rPr>
                <w:rFonts w:asciiTheme="majorHAnsi" w:hAnsiTheme="majorHAnsi" w:cstheme="majorHAnsi"/>
                <w:b/>
                <w:i/>
                <w:color w:val="44546A" w:themeColor="text2"/>
                <w:sz w:val="20"/>
                <w:szCs w:val="20"/>
              </w:rPr>
              <w:t>and inland waterway</w:t>
            </w:r>
            <w:r w:rsidRPr="00465AE1">
              <w:rPr>
                <w:rFonts w:asciiTheme="majorHAnsi" w:hAnsiTheme="majorHAnsi" w:cstheme="majorHAnsi"/>
                <w:bCs/>
                <w:iCs/>
                <w:color w:val="44546A" w:themeColor="text2"/>
                <w:sz w:val="20"/>
                <w:szCs w:val="20"/>
              </w:rPr>
              <w:t xml:space="preserve"> network across the Union.</w:t>
            </w:r>
          </w:p>
        </w:tc>
      </w:tr>
    </w:tbl>
    <w:p w14:paraId="5DF0F981" w14:textId="77777777" w:rsidR="005530D2" w:rsidRPr="00465AE1" w:rsidRDefault="005530D2" w:rsidP="00E2480C">
      <w:pPr>
        <w:rPr>
          <w:rFonts w:asciiTheme="majorHAnsi" w:hAnsiTheme="majorHAnsi" w:cstheme="majorHAnsi"/>
          <w:bCs/>
          <w:color w:val="44546A" w:themeColor="text2"/>
          <w:sz w:val="20"/>
          <w:szCs w:val="20"/>
        </w:rPr>
      </w:pPr>
    </w:p>
    <w:p w14:paraId="0B1EA20A" w14:textId="0B50AF11" w:rsidR="00E2480C" w:rsidRPr="00465AE1" w:rsidRDefault="00E2480C" w:rsidP="00E2480C">
      <w:pPr>
        <w:jc w:val="center"/>
        <w:rPr>
          <w:rFonts w:asciiTheme="majorHAnsi" w:hAnsiTheme="majorHAnsi" w:cstheme="majorHAnsi"/>
          <w:color w:val="44546A" w:themeColor="text2"/>
          <w:sz w:val="20"/>
          <w:szCs w:val="20"/>
        </w:rPr>
      </w:pPr>
      <w:r w:rsidRPr="00465AE1">
        <w:rPr>
          <w:rFonts w:asciiTheme="majorHAnsi" w:hAnsiTheme="majorHAnsi" w:cstheme="majorHAnsi"/>
          <w:i/>
          <w:color w:val="44546A" w:themeColor="text2"/>
          <w:sz w:val="20"/>
          <w:szCs w:val="20"/>
        </w:rPr>
        <w:t>Justification</w:t>
      </w:r>
    </w:p>
    <w:p w14:paraId="313B1E32" w14:textId="64735FB5" w:rsidR="00E2480C" w:rsidRPr="00465AE1" w:rsidRDefault="000078B2" w:rsidP="00E2480C">
      <w:pPr>
        <w:rPr>
          <w:rFonts w:asciiTheme="majorHAnsi" w:hAnsiTheme="majorHAnsi" w:cstheme="majorHAnsi"/>
          <w:color w:val="44546A" w:themeColor="text2"/>
          <w:sz w:val="20"/>
          <w:szCs w:val="20"/>
        </w:rPr>
      </w:pPr>
      <w:r w:rsidRPr="00465AE1">
        <w:rPr>
          <w:rFonts w:asciiTheme="majorHAnsi" w:hAnsiTheme="majorHAnsi" w:cstheme="majorHAnsi"/>
          <w:bCs/>
          <w:iCs/>
          <w:color w:val="44546A" w:themeColor="text2"/>
          <w:sz w:val="20"/>
          <w:szCs w:val="20"/>
        </w:rPr>
        <w:t xml:space="preserve">As a matter of fact, the European Transport Corridors should become the instrument for the development of sustainable and multimodal freight and passenger transport flows in Europe and for the development of interoperable high quality infrastructure and operational performance. </w:t>
      </w:r>
      <w:r w:rsidR="00E2480C" w:rsidRPr="00465AE1">
        <w:rPr>
          <w:rFonts w:asciiTheme="majorHAnsi" w:hAnsiTheme="majorHAnsi" w:cstheme="majorHAnsi"/>
          <w:color w:val="44546A" w:themeColor="text2"/>
          <w:sz w:val="20"/>
          <w:szCs w:val="20"/>
        </w:rPr>
        <w:t xml:space="preserve">The TEN-T Regulation should </w:t>
      </w:r>
      <w:r w:rsidRPr="00465AE1">
        <w:rPr>
          <w:rFonts w:asciiTheme="majorHAnsi" w:hAnsiTheme="majorHAnsi" w:cstheme="majorHAnsi"/>
          <w:color w:val="44546A" w:themeColor="text2"/>
          <w:sz w:val="20"/>
          <w:szCs w:val="20"/>
        </w:rPr>
        <w:t xml:space="preserve">however </w:t>
      </w:r>
      <w:r w:rsidR="00E2480C" w:rsidRPr="00465AE1">
        <w:rPr>
          <w:rFonts w:asciiTheme="majorHAnsi" w:hAnsiTheme="majorHAnsi" w:cstheme="majorHAnsi"/>
          <w:color w:val="44546A" w:themeColor="text2"/>
          <w:sz w:val="20"/>
          <w:szCs w:val="20"/>
        </w:rPr>
        <w:t>not give priority to one mode over another as both contribute to the environmental objectives of the Sustainable and Smart Mobility Strategy.</w:t>
      </w:r>
    </w:p>
    <w:p w14:paraId="44021F5C" w14:textId="77777777" w:rsidR="00E2480C" w:rsidRPr="00465AE1" w:rsidRDefault="00E2480C" w:rsidP="00E2480C">
      <w:pPr>
        <w:rPr>
          <w:rFonts w:asciiTheme="majorHAnsi" w:hAnsiTheme="majorHAnsi" w:cstheme="majorHAnsi"/>
          <w:color w:val="44546A" w:themeColor="text2"/>
          <w:sz w:val="20"/>
          <w:szCs w:val="20"/>
        </w:rPr>
      </w:pPr>
    </w:p>
    <w:p w14:paraId="2079D2EF" w14:textId="77777777" w:rsidR="00E2480C" w:rsidRPr="00465AE1" w:rsidRDefault="00E2480C" w:rsidP="00E2480C">
      <w:pPr>
        <w:rPr>
          <w:rFonts w:asciiTheme="majorHAnsi" w:hAnsiTheme="majorHAnsi" w:cstheme="majorHAnsi"/>
          <w:color w:val="44546A" w:themeColor="text2"/>
          <w:sz w:val="20"/>
          <w:szCs w:val="20"/>
        </w:rPr>
      </w:pPr>
    </w:p>
    <w:p w14:paraId="7C9DCB60" w14:textId="2820C1D5" w:rsidR="00E2480C" w:rsidRPr="00465AE1" w:rsidRDefault="00E2480C" w:rsidP="00E2480C">
      <w:pPr>
        <w:rPr>
          <w:rFonts w:asciiTheme="majorHAnsi" w:hAnsiTheme="majorHAnsi" w:cstheme="majorHAnsi"/>
          <w:b/>
          <w:color w:val="44546A" w:themeColor="text2"/>
          <w:sz w:val="20"/>
          <w:szCs w:val="20"/>
          <w:u w:val="single"/>
        </w:rPr>
      </w:pPr>
      <w:r w:rsidRPr="00465AE1">
        <w:rPr>
          <w:rFonts w:asciiTheme="majorHAnsi" w:hAnsiTheme="majorHAnsi" w:cstheme="majorHAnsi"/>
          <w:b/>
          <w:color w:val="44546A" w:themeColor="text2"/>
          <w:sz w:val="20"/>
          <w:szCs w:val="20"/>
          <w:u w:val="single"/>
        </w:rPr>
        <w:t>Amendment</w:t>
      </w:r>
      <w:r w:rsidR="00721A30" w:rsidRPr="00465AE1">
        <w:rPr>
          <w:rFonts w:asciiTheme="majorHAnsi" w:hAnsiTheme="majorHAnsi" w:cstheme="majorHAnsi"/>
          <w:b/>
          <w:color w:val="44546A" w:themeColor="text2"/>
          <w:sz w:val="20"/>
          <w:szCs w:val="20"/>
          <w:u w:val="single"/>
        </w:rPr>
        <w:t xml:space="preserve"> 3</w:t>
      </w:r>
    </w:p>
    <w:p w14:paraId="4EC33EAB" w14:textId="0AD278AA" w:rsidR="00E2480C" w:rsidRPr="00465AE1" w:rsidRDefault="000078B2" w:rsidP="00E2480C">
      <w:pPr>
        <w:rPr>
          <w:rFonts w:asciiTheme="majorHAnsi" w:hAnsiTheme="majorHAnsi" w:cstheme="majorHAnsi"/>
          <w:b/>
          <w:color w:val="44546A" w:themeColor="text2"/>
          <w:sz w:val="20"/>
          <w:szCs w:val="20"/>
        </w:rPr>
      </w:pPr>
      <w:r w:rsidRPr="00465AE1">
        <w:rPr>
          <w:rFonts w:asciiTheme="majorHAnsi" w:hAnsiTheme="majorHAnsi" w:cstheme="majorHAnsi"/>
          <w:b/>
          <w:color w:val="44546A" w:themeColor="text2"/>
          <w:sz w:val="20"/>
          <w:szCs w:val="20"/>
        </w:rPr>
        <w:t>The active involvement of waterway authorities in the entire process</w:t>
      </w:r>
    </w:p>
    <w:tbl>
      <w:tblPr>
        <w:tblStyle w:val="TableGrid"/>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4606"/>
        <w:gridCol w:w="4606"/>
      </w:tblGrid>
      <w:tr w:rsidR="005530D2" w:rsidRPr="00465AE1" w14:paraId="7B48886A" w14:textId="77777777" w:rsidTr="006758E8">
        <w:tc>
          <w:tcPr>
            <w:tcW w:w="4606" w:type="dxa"/>
            <w:shd w:val="clear" w:color="auto" w:fill="5B9BD5" w:themeFill="accent5"/>
          </w:tcPr>
          <w:p w14:paraId="53B6A6A5" w14:textId="11FC0764" w:rsidR="005530D2" w:rsidRPr="00465AE1" w:rsidRDefault="000078B2" w:rsidP="006758E8">
            <w:pPr>
              <w:autoSpaceDE w:val="0"/>
              <w:autoSpaceDN w:val="0"/>
              <w:rPr>
                <w:rFonts w:asciiTheme="majorHAnsi" w:hAnsiTheme="majorHAnsi" w:cstheme="majorHAnsi"/>
                <w:color w:val="FFFFFF" w:themeColor="background1"/>
                <w:sz w:val="20"/>
                <w:szCs w:val="20"/>
                <w:lang w:val="en-US" w:eastAsia="nl-BE"/>
              </w:rPr>
            </w:pPr>
            <w:r w:rsidRPr="00465AE1">
              <w:rPr>
                <w:rFonts w:asciiTheme="majorHAnsi" w:hAnsiTheme="majorHAnsi" w:cstheme="majorHAnsi"/>
                <w:color w:val="FFFFFF" w:themeColor="background1"/>
                <w:sz w:val="20"/>
                <w:szCs w:val="20"/>
                <w:lang w:val="en-US" w:eastAsia="nl-BE"/>
              </w:rPr>
              <w:t>Recital 45</w:t>
            </w:r>
          </w:p>
        </w:tc>
        <w:tc>
          <w:tcPr>
            <w:tcW w:w="4606" w:type="dxa"/>
            <w:shd w:val="clear" w:color="auto" w:fill="5B9BD5" w:themeFill="accent5"/>
          </w:tcPr>
          <w:p w14:paraId="2123F3B1" w14:textId="77777777" w:rsidR="005530D2" w:rsidRPr="00465AE1" w:rsidRDefault="005530D2" w:rsidP="006758E8">
            <w:pPr>
              <w:autoSpaceDE w:val="0"/>
              <w:autoSpaceDN w:val="0"/>
              <w:rPr>
                <w:rFonts w:asciiTheme="majorHAnsi" w:hAnsiTheme="majorHAnsi" w:cstheme="majorHAnsi"/>
                <w:color w:val="FFFFFF" w:themeColor="background1"/>
                <w:sz w:val="20"/>
                <w:szCs w:val="20"/>
                <w:lang w:val="en-US" w:eastAsia="nl-BE"/>
              </w:rPr>
            </w:pPr>
            <w:r w:rsidRPr="00465AE1">
              <w:rPr>
                <w:rFonts w:asciiTheme="majorHAnsi" w:hAnsiTheme="majorHAnsi" w:cstheme="majorHAnsi"/>
                <w:color w:val="FFFFFF" w:themeColor="background1"/>
                <w:sz w:val="20"/>
                <w:szCs w:val="20"/>
                <w:lang w:val="en-US" w:eastAsia="nl-BE"/>
              </w:rPr>
              <w:t>Proposed change by INE</w:t>
            </w:r>
          </w:p>
        </w:tc>
      </w:tr>
      <w:tr w:rsidR="005530D2" w:rsidRPr="00465AE1" w14:paraId="2BA02C2C" w14:textId="77777777" w:rsidTr="006758E8">
        <w:tc>
          <w:tcPr>
            <w:tcW w:w="4606" w:type="dxa"/>
          </w:tcPr>
          <w:p w14:paraId="28A656C6" w14:textId="5BA46E7D" w:rsidR="005530D2" w:rsidRPr="00465AE1" w:rsidRDefault="000078B2" w:rsidP="006758E8">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bCs/>
                <w:iCs/>
                <w:color w:val="44546A" w:themeColor="text2"/>
                <w:sz w:val="20"/>
                <w:szCs w:val="20"/>
              </w:rPr>
              <w:t xml:space="preserve">45. Inland waterways in Europe are characterised by a heterogeneous hydro-morphology which hampers a coherent performance for all waterway stretches. Inland waterways, especially free flowing </w:t>
            </w:r>
            <w:r w:rsidRPr="00465AE1">
              <w:rPr>
                <w:rFonts w:asciiTheme="majorHAnsi" w:hAnsiTheme="majorHAnsi" w:cstheme="majorHAnsi"/>
                <w:bCs/>
                <w:iCs/>
                <w:color w:val="44546A" w:themeColor="text2"/>
                <w:sz w:val="20"/>
                <w:szCs w:val="20"/>
              </w:rPr>
              <w:lastRenderedPageBreak/>
              <w:t>stretches, may be heavily impacted by climate and weather conditions. In order to ensure reliable international traffic, while respecting the hydro-morphology and applicable environmental legislation, TEN-T requirements should take into account the specific hydro-morphology of each waterway (for example free-flowing or regulated rivers) as well as the objectives of environmental and biodiversity policies. Such an approach should be considered at river basin level.</w:t>
            </w:r>
          </w:p>
        </w:tc>
        <w:tc>
          <w:tcPr>
            <w:tcW w:w="4606" w:type="dxa"/>
          </w:tcPr>
          <w:p w14:paraId="105BC4F9" w14:textId="498F3C19" w:rsidR="005530D2" w:rsidRPr="00465AE1" w:rsidRDefault="006678ED" w:rsidP="006758E8">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bCs/>
                <w:iCs/>
                <w:color w:val="44546A" w:themeColor="text2"/>
                <w:sz w:val="20"/>
                <w:szCs w:val="20"/>
              </w:rPr>
              <w:lastRenderedPageBreak/>
              <w:t xml:space="preserve">45. Inland waterways in Europe are characterised by a heterogeneous hydro-morphology which hampers a coherent performance for all waterway stretches. Inland waterways, especially free flowing </w:t>
            </w:r>
            <w:r w:rsidRPr="00465AE1">
              <w:rPr>
                <w:rFonts w:asciiTheme="majorHAnsi" w:hAnsiTheme="majorHAnsi" w:cstheme="majorHAnsi"/>
                <w:bCs/>
                <w:iCs/>
                <w:color w:val="44546A" w:themeColor="text2"/>
                <w:sz w:val="20"/>
                <w:szCs w:val="20"/>
              </w:rPr>
              <w:lastRenderedPageBreak/>
              <w:t xml:space="preserve">stretches, may be heavily impacted by climate and weather conditions. In order to ensure reliable international traffic, while respecting the hydro-morphology and applicable environmental legislation, TEN-T requirements should take into account the specific hydro-morphology of each waterway (for example free-flowing or regulated rivers) as well as the objectives of environmental and biodiversity policies. Such an approach should be considered at </w:t>
            </w:r>
            <w:r w:rsidR="000408F0" w:rsidRPr="00465AE1">
              <w:rPr>
                <w:rFonts w:asciiTheme="majorHAnsi" w:hAnsiTheme="majorHAnsi" w:cstheme="majorHAnsi"/>
                <w:b/>
                <w:i/>
                <w:color w:val="44546A" w:themeColor="text2"/>
                <w:sz w:val="20"/>
                <w:szCs w:val="20"/>
              </w:rPr>
              <w:t xml:space="preserve">corridor </w:t>
            </w:r>
            <w:r w:rsidRPr="00465AE1">
              <w:rPr>
                <w:rFonts w:asciiTheme="majorHAnsi" w:hAnsiTheme="majorHAnsi" w:cstheme="majorHAnsi"/>
                <w:b/>
                <w:i/>
                <w:strike/>
                <w:color w:val="44546A" w:themeColor="text2"/>
                <w:sz w:val="20"/>
                <w:szCs w:val="20"/>
              </w:rPr>
              <w:t>river basin</w:t>
            </w:r>
            <w:r w:rsidRPr="00465AE1">
              <w:rPr>
                <w:rFonts w:asciiTheme="majorHAnsi" w:hAnsiTheme="majorHAnsi" w:cstheme="majorHAnsi"/>
                <w:b/>
                <w:i/>
                <w:color w:val="44546A" w:themeColor="text2"/>
                <w:sz w:val="20"/>
                <w:szCs w:val="20"/>
              </w:rPr>
              <w:t xml:space="preserve"> level</w:t>
            </w:r>
            <w:r w:rsidRPr="00465AE1">
              <w:rPr>
                <w:rFonts w:asciiTheme="majorHAnsi" w:hAnsiTheme="majorHAnsi" w:cstheme="majorHAnsi"/>
                <w:bCs/>
                <w:iCs/>
                <w:color w:val="44546A" w:themeColor="text2"/>
                <w:sz w:val="20"/>
                <w:szCs w:val="20"/>
              </w:rPr>
              <w:t xml:space="preserve"> </w:t>
            </w:r>
            <w:r w:rsidRPr="00465AE1">
              <w:rPr>
                <w:rFonts w:asciiTheme="majorHAnsi" w:hAnsiTheme="majorHAnsi" w:cstheme="majorHAnsi"/>
                <w:b/>
                <w:i/>
                <w:color w:val="44546A" w:themeColor="text2"/>
                <w:sz w:val="20"/>
                <w:szCs w:val="20"/>
              </w:rPr>
              <w:t>in close cooperation with Member States and infrastructure managers</w:t>
            </w:r>
            <w:r w:rsidRPr="00465AE1">
              <w:rPr>
                <w:rFonts w:asciiTheme="majorHAnsi" w:hAnsiTheme="majorHAnsi" w:cstheme="majorHAnsi"/>
                <w:bCs/>
                <w:iCs/>
                <w:color w:val="44546A" w:themeColor="text2"/>
                <w:sz w:val="20"/>
                <w:szCs w:val="20"/>
              </w:rPr>
              <w:t>.</w:t>
            </w:r>
          </w:p>
        </w:tc>
      </w:tr>
    </w:tbl>
    <w:p w14:paraId="5F96182D" w14:textId="77777777" w:rsidR="00015739" w:rsidRPr="00465AE1" w:rsidRDefault="00015739" w:rsidP="00E2480C">
      <w:pPr>
        <w:rPr>
          <w:rFonts w:asciiTheme="majorHAnsi" w:hAnsiTheme="majorHAnsi" w:cstheme="majorHAnsi"/>
          <w:bCs/>
          <w:color w:val="44546A" w:themeColor="text2"/>
          <w:sz w:val="20"/>
          <w:szCs w:val="20"/>
        </w:rPr>
      </w:pPr>
    </w:p>
    <w:p w14:paraId="6E430D2C" w14:textId="0CC0C6F2" w:rsidR="00E2480C" w:rsidRPr="00465AE1" w:rsidRDefault="00E2480C" w:rsidP="00E2480C">
      <w:pPr>
        <w:jc w:val="center"/>
        <w:rPr>
          <w:rFonts w:asciiTheme="majorHAnsi" w:hAnsiTheme="majorHAnsi" w:cstheme="majorHAnsi"/>
          <w:color w:val="44546A" w:themeColor="text2"/>
          <w:sz w:val="20"/>
          <w:szCs w:val="20"/>
        </w:rPr>
      </w:pPr>
      <w:r w:rsidRPr="00465AE1">
        <w:rPr>
          <w:rFonts w:asciiTheme="majorHAnsi" w:hAnsiTheme="majorHAnsi" w:cstheme="majorHAnsi"/>
          <w:i/>
          <w:color w:val="44546A" w:themeColor="text2"/>
          <w:sz w:val="20"/>
          <w:szCs w:val="20"/>
        </w:rPr>
        <w:t>Justification</w:t>
      </w:r>
    </w:p>
    <w:p w14:paraId="1D5D311F" w14:textId="1B5D52D8" w:rsidR="00E2480C" w:rsidRPr="00465AE1" w:rsidRDefault="00E2480C" w:rsidP="00E2480C">
      <w:pPr>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rPr>
        <w:t>The concerned Member States and infrastructure managers should be associated in the preparation of the implementing acts, before the examination procedure.</w:t>
      </w:r>
      <w:r w:rsidR="000408F0" w:rsidRPr="00465AE1">
        <w:rPr>
          <w:rFonts w:asciiTheme="majorHAnsi" w:hAnsiTheme="majorHAnsi" w:cstheme="majorHAnsi"/>
          <w:color w:val="44546A" w:themeColor="text2"/>
          <w:sz w:val="20"/>
          <w:szCs w:val="20"/>
        </w:rPr>
        <w:t xml:space="preserve"> INE proposes a corridor approach.</w:t>
      </w:r>
    </w:p>
    <w:p w14:paraId="31C2E693" w14:textId="45A0E8BF" w:rsidR="00E2480C" w:rsidRDefault="00E2480C" w:rsidP="00E2480C">
      <w:pPr>
        <w:rPr>
          <w:rFonts w:asciiTheme="majorHAnsi" w:hAnsiTheme="majorHAnsi" w:cstheme="majorHAnsi"/>
          <w:color w:val="44546A" w:themeColor="text2"/>
          <w:sz w:val="20"/>
          <w:szCs w:val="20"/>
        </w:rPr>
      </w:pPr>
    </w:p>
    <w:p w14:paraId="490DB5FC" w14:textId="783DEFC5" w:rsidR="00E90309" w:rsidRDefault="00E90309" w:rsidP="00E2480C">
      <w:pPr>
        <w:rPr>
          <w:rFonts w:asciiTheme="majorHAnsi" w:hAnsiTheme="majorHAnsi" w:cstheme="majorHAnsi"/>
          <w:color w:val="44546A" w:themeColor="text2"/>
          <w:sz w:val="20"/>
          <w:szCs w:val="20"/>
        </w:rPr>
      </w:pPr>
    </w:p>
    <w:p w14:paraId="698905C5" w14:textId="430AF48B" w:rsidR="00676FA0" w:rsidRPr="00465AE1" w:rsidRDefault="00676FA0" w:rsidP="00676FA0">
      <w:pPr>
        <w:rPr>
          <w:rFonts w:asciiTheme="majorHAnsi" w:hAnsiTheme="majorHAnsi" w:cstheme="majorHAnsi"/>
          <w:b/>
          <w:color w:val="44546A" w:themeColor="text2"/>
          <w:sz w:val="20"/>
          <w:szCs w:val="20"/>
          <w:u w:val="single"/>
        </w:rPr>
      </w:pPr>
      <w:r w:rsidRPr="00465AE1">
        <w:rPr>
          <w:rFonts w:asciiTheme="majorHAnsi" w:hAnsiTheme="majorHAnsi" w:cstheme="majorHAnsi"/>
          <w:b/>
          <w:color w:val="44546A" w:themeColor="text2"/>
          <w:sz w:val="20"/>
          <w:szCs w:val="20"/>
          <w:u w:val="single"/>
        </w:rPr>
        <w:t xml:space="preserve">Amendment </w:t>
      </w:r>
      <w:r>
        <w:rPr>
          <w:rFonts w:asciiTheme="majorHAnsi" w:hAnsiTheme="majorHAnsi" w:cstheme="majorHAnsi"/>
          <w:b/>
          <w:color w:val="44546A" w:themeColor="text2"/>
          <w:sz w:val="20"/>
          <w:szCs w:val="20"/>
          <w:u w:val="single"/>
        </w:rPr>
        <w:t>4</w:t>
      </w:r>
    </w:p>
    <w:p w14:paraId="48AF338D" w14:textId="38085419" w:rsidR="00676FA0" w:rsidRPr="00465AE1" w:rsidRDefault="00925DAC" w:rsidP="00676FA0">
      <w:pPr>
        <w:rPr>
          <w:rFonts w:asciiTheme="majorHAnsi" w:hAnsiTheme="majorHAnsi" w:cstheme="majorHAnsi"/>
          <w:b/>
          <w:color w:val="44546A" w:themeColor="text2"/>
          <w:sz w:val="20"/>
          <w:szCs w:val="20"/>
          <w:lang w:val="en-US"/>
        </w:rPr>
      </w:pPr>
      <w:r>
        <w:rPr>
          <w:rFonts w:asciiTheme="majorHAnsi" w:hAnsiTheme="majorHAnsi" w:cstheme="majorHAnsi"/>
          <w:b/>
          <w:color w:val="44546A" w:themeColor="text2"/>
          <w:sz w:val="20"/>
          <w:szCs w:val="20"/>
          <w:lang w:val="en-US"/>
        </w:rPr>
        <w:t>Procedure for waterway infrastructure requirements</w:t>
      </w:r>
    </w:p>
    <w:tbl>
      <w:tblPr>
        <w:tblStyle w:val="TableGrid"/>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4606"/>
        <w:gridCol w:w="4606"/>
      </w:tblGrid>
      <w:tr w:rsidR="00676FA0" w:rsidRPr="00465AE1" w14:paraId="6FA79625" w14:textId="77777777" w:rsidTr="00B9654A">
        <w:tc>
          <w:tcPr>
            <w:tcW w:w="4606" w:type="dxa"/>
            <w:shd w:val="clear" w:color="auto" w:fill="5B9BD5" w:themeFill="accent5"/>
          </w:tcPr>
          <w:p w14:paraId="04599206" w14:textId="725236CF" w:rsidR="00676FA0" w:rsidRPr="00465AE1" w:rsidRDefault="00925DAC" w:rsidP="00B9654A">
            <w:pPr>
              <w:autoSpaceDE w:val="0"/>
              <w:autoSpaceDN w:val="0"/>
              <w:rPr>
                <w:rFonts w:asciiTheme="majorHAnsi" w:hAnsiTheme="majorHAnsi" w:cstheme="majorHAnsi"/>
                <w:color w:val="FFFFFF" w:themeColor="background1"/>
                <w:sz w:val="20"/>
                <w:szCs w:val="20"/>
                <w:lang w:val="en-US" w:eastAsia="nl-BE"/>
              </w:rPr>
            </w:pPr>
            <w:r>
              <w:rPr>
                <w:rFonts w:asciiTheme="majorHAnsi" w:hAnsiTheme="majorHAnsi" w:cstheme="majorHAnsi"/>
                <w:color w:val="FFFFFF" w:themeColor="background1"/>
                <w:sz w:val="20"/>
                <w:szCs w:val="20"/>
                <w:lang w:val="en-US" w:eastAsia="nl-BE"/>
              </w:rPr>
              <w:t>Recital 77</w:t>
            </w:r>
          </w:p>
        </w:tc>
        <w:tc>
          <w:tcPr>
            <w:tcW w:w="4606" w:type="dxa"/>
            <w:shd w:val="clear" w:color="auto" w:fill="5B9BD5" w:themeFill="accent5"/>
          </w:tcPr>
          <w:p w14:paraId="7B43B5EF" w14:textId="77777777" w:rsidR="00676FA0" w:rsidRPr="00465AE1" w:rsidRDefault="00676FA0" w:rsidP="00B9654A">
            <w:pPr>
              <w:autoSpaceDE w:val="0"/>
              <w:autoSpaceDN w:val="0"/>
              <w:rPr>
                <w:rFonts w:asciiTheme="majorHAnsi" w:hAnsiTheme="majorHAnsi" w:cstheme="majorHAnsi"/>
                <w:color w:val="FFFFFF" w:themeColor="background1"/>
                <w:sz w:val="20"/>
                <w:szCs w:val="20"/>
                <w:lang w:val="en-US" w:eastAsia="nl-BE"/>
              </w:rPr>
            </w:pPr>
            <w:r w:rsidRPr="00465AE1">
              <w:rPr>
                <w:rFonts w:asciiTheme="majorHAnsi" w:hAnsiTheme="majorHAnsi" w:cstheme="majorHAnsi"/>
                <w:color w:val="FFFFFF" w:themeColor="background1"/>
                <w:sz w:val="20"/>
                <w:szCs w:val="20"/>
                <w:lang w:val="en-US" w:eastAsia="nl-BE"/>
              </w:rPr>
              <w:t>Proposed change by INE</w:t>
            </w:r>
          </w:p>
        </w:tc>
      </w:tr>
      <w:tr w:rsidR="00676FA0" w:rsidRPr="00465AE1" w14:paraId="30427C8B" w14:textId="77777777" w:rsidTr="00B9654A">
        <w:tc>
          <w:tcPr>
            <w:tcW w:w="4606" w:type="dxa"/>
          </w:tcPr>
          <w:p w14:paraId="0B380141" w14:textId="7774DC70" w:rsidR="00676FA0" w:rsidRPr="00465AE1" w:rsidRDefault="00925DAC" w:rsidP="00B9654A">
            <w:pPr>
              <w:autoSpaceDE w:val="0"/>
              <w:autoSpaceDN w:val="0"/>
              <w:rPr>
                <w:rFonts w:asciiTheme="majorHAnsi" w:hAnsiTheme="majorHAnsi" w:cstheme="majorHAnsi"/>
                <w:color w:val="44546A" w:themeColor="text2"/>
                <w:sz w:val="20"/>
                <w:szCs w:val="20"/>
                <w:lang w:val="en-US" w:eastAsia="nl-BE"/>
              </w:rPr>
            </w:pPr>
            <w:r w:rsidRPr="00925DAC">
              <w:rPr>
                <w:rFonts w:asciiTheme="majorHAnsi" w:hAnsiTheme="majorHAnsi" w:cstheme="majorHAnsi"/>
                <w:color w:val="44546A" w:themeColor="text2"/>
                <w:sz w:val="20"/>
                <w:szCs w:val="20"/>
              </w:rPr>
              <w:t>In order to ensure uniform conditions for the implementation of this Regulation, implementing powers should be conferred on the Commission as regards implementing acts which specify reference water levels and minimum requirements per river basin (good navigation status), which define a single entity for the construction and management of cross-border infrastructure projects of common interest, which establish a methodology for the urban mobility data to be collected by Member States and implementing acts for each work plan of the European Transport Corridors and the two horizontal priorities as well as for the implementation of specific sections of the European Transport Corridor or for the implementation of specific transport infrastructure requirements of the European Transport Corridor or of the horizontal priorities. Those powers should be exercised in accordance with Regulation (EU) No 182/2011 of the European Parliament and of the Council.</w:t>
            </w:r>
          </w:p>
        </w:tc>
        <w:tc>
          <w:tcPr>
            <w:tcW w:w="4606" w:type="dxa"/>
          </w:tcPr>
          <w:p w14:paraId="7E94DF2B" w14:textId="7E75046E" w:rsidR="00676FA0" w:rsidRPr="00465AE1" w:rsidRDefault="00925DAC" w:rsidP="00B9654A">
            <w:pPr>
              <w:autoSpaceDE w:val="0"/>
              <w:autoSpaceDN w:val="0"/>
              <w:rPr>
                <w:rFonts w:asciiTheme="majorHAnsi" w:hAnsiTheme="majorHAnsi" w:cstheme="majorHAnsi"/>
                <w:color w:val="44546A" w:themeColor="text2"/>
                <w:sz w:val="20"/>
                <w:szCs w:val="20"/>
                <w:lang w:val="en-US" w:eastAsia="nl-BE"/>
              </w:rPr>
            </w:pPr>
            <w:r w:rsidRPr="00925DAC">
              <w:rPr>
                <w:rFonts w:asciiTheme="majorHAnsi" w:hAnsiTheme="majorHAnsi" w:cstheme="majorHAnsi"/>
                <w:color w:val="44546A" w:themeColor="text2"/>
                <w:sz w:val="20"/>
                <w:szCs w:val="20"/>
              </w:rPr>
              <w:t xml:space="preserve">In order to ensure uniform conditions for the implementation of this Regulation, implementing powers should be conferred on the Commission as regards implementing acts </w:t>
            </w:r>
            <w:r w:rsidRPr="00925DAC">
              <w:rPr>
                <w:rFonts w:asciiTheme="majorHAnsi" w:hAnsiTheme="majorHAnsi" w:cstheme="majorHAnsi"/>
                <w:b/>
                <w:bCs/>
                <w:i/>
                <w:iCs/>
                <w:strike/>
                <w:color w:val="44546A" w:themeColor="text2"/>
                <w:sz w:val="20"/>
                <w:szCs w:val="20"/>
              </w:rPr>
              <w:t>which specify reference water levels and minimum requirements per river basin (good navigation status),</w:t>
            </w:r>
            <w:r w:rsidRPr="00925DAC">
              <w:rPr>
                <w:rFonts w:asciiTheme="majorHAnsi" w:hAnsiTheme="majorHAnsi" w:cstheme="majorHAnsi"/>
                <w:color w:val="44546A" w:themeColor="text2"/>
                <w:sz w:val="20"/>
                <w:szCs w:val="20"/>
              </w:rPr>
              <w:t xml:space="preserve"> which define a single entity for the construction and management of cross-border infrastructure projects of common interest, which establish a methodology for the urban mobility data to be collected by Member States and implementing acts for each work plan of the European Transport Corridors and the two horizontal priorities as well as for the implementation of specific sections of the European Transport Corridor or for the implementation of specific transport infrastructure requirements of the European Transport Corridor or of the horizontal priorities. Those powers should be exercised in accordance with Regulation (EU) No 182/2011 of the European Parliament and of the Council.</w:t>
            </w:r>
          </w:p>
        </w:tc>
      </w:tr>
    </w:tbl>
    <w:p w14:paraId="01B0A728" w14:textId="77777777" w:rsidR="00676FA0" w:rsidRPr="00465AE1" w:rsidRDefault="00676FA0" w:rsidP="00676FA0">
      <w:pPr>
        <w:rPr>
          <w:rFonts w:asciiTheme="majorHAnsi" w:hAnsiTheme="majorHAnsi" w:cstheme="majorHAnsi"/>
          <w:bCs/>
          <w:color w:val="44546A" w:themeColor="text2"/>
          <w:sz w:val="20"/>
          <w:szCs w:val="20"/>
          <w:lang w:val="en-US"/>
        </w:rPr>
      </w:pPr>
    </w:p>
    <w:p w14:paraId="71096805" w14:textId="77777777" w:rsidR="00676FA0" w:rsidRPr="00465AE1" w:rsidRDefault="00676FA0" w:rsidP="00676FA0">
      <w:pPr>
        <w:jc w:val="center"/>
        <w:rPr>
          <w:rFonts w:asciiTheme="majorHAnsi" w:hAnsiTheme="majorHAnsi" w:cstheme="majorHAnsi"/>
          <w:color w:val="44546A" w:themeColor="text2"/>
          <w:sz w:val="20"/>
          <w:szCs w:val="20"/>
        </w:rPr>
      </w:pPr>
      <w:r w:rsidRPr="00465AE1">
        <w:rPr>
          <w:rFonts w:asciiTheme="majorHAnsi" w:hAnsiTheme="majorHAnsi" w:cstheme="majorHAnsi"/>
          <w:i/>
          <w:color w:val="44546A" w:themeColor="text2"/>
          <w:sz w:val="20"/>
          <w:szCs w:val="20"/>
        </w:rPr>
        <w:t>Justification</w:t>
      </w:r>
    </w:p>
    <w:p w14:paraId="04F022BF" w14:textId="056151C0" w:rsidR="00676FA0" w:rsidRDefault="009B4DE4" w:rsidP="00676FA0">
      <w:pPr>
        <w:rPr>
          <w:rFonts w:asciiTheme="majorHAnsi" w:hAnsiTheme="majorHAnsi" w:cstheme="majorHAnsi"/>
          <w:color w:val="44546A" w:themeColor="text2"/>
          <w:sz w:val="20"/>
          <w:szCs w:val="20"/>
          <w:lang w:val="en-US"/>
        </w:rPr>
      </w:pPr>
      <w:r w:rsidRPr="00465AE1">
        <w:rPr>
          <w:rFonts w:asciiTheme="majorHAnsi" w:hAnsiTheme="majorHAnsi" w:cstheme="majorHAnsi"/>
          <w:color w:val="44546A" w:themeColor="text2"/>
          <w:sz w:val="20"/>
          <w:szCs w:val="20"/>
          <w:lang w:val="en-US"/>
        </w:rPr>
        <w:t xml:space="preserve">We propose that </w:t>
      </w:r>
      <w:r>
        <w:rPr>
          <w:rFonts w:asciiTheme="majorHAnsi" w:hAnsiTheme="majorHAnsi" w:cstheme="majorHAnsi"/>
          <w:color w:val="44546A" w:themeColor="text2"/>
          <w:sz w:val="20"/>
          <w:szCs w:val="20"/>
          <w:lang w:val="en-US"/>
        </w:rPr>
        <w:t xml:space="preserve">the reference water levels and </w:t>
      </w:r>
      <w:r w:rsidRPr="00465AE1">
        <w:rPr>
          <w:rFonts w:asciiTheme="majorHAnsi" w:hAnsiTheme="majorHAnsi" w:cstheme="majorHAnsi"/>
          <w:color w:val="44546A" w:themeColor="text2"/>
          <w:sz w:val="20"/>
          <w:szCs w:val="20"/>
          <w:lang w:val="en-US"/>
        </w:rPr>
        <w:t>minimum requirements (art. 22.</w:t>
      </w:r>
      <w:r>
        <w:rPr>
          <w:rFonts w:asciiTheme="majorHAnsi" w:hAnsiTheme="majorHAnsi" w:cstheme="majorHAnsi"/>
          <w:color w:val="44546A" w:themeColor="text2"/>
          <w:sz w:val="20"/>
          <w:szCs w:val="20"/>
          <w:lang w:val="en-US"/>
        </w:rPr>
        <w:t>3</w:t>
      </w:r>
      <w:r w:rsidRPr="00465AE1">
        <w:rPr>
          <w:rFonts w:asciiTheme="majorHAnsi" w:hAnsiTheme="majorHAnsi" w:cstheme="majorHAnsi"/>
          <w:color w:val="44546A" w:themeColor="text2"/>
          <w:sz w:val="20"/>
          <w:szCs w:val="20"/>
          <w:lang w:val="en-US"/>
        </w:rPr>
        <w:t xml:space="preserve">) </w:t>
      </w:r>
      <w:r>
        <w:rPr>
          <w:rFonts w:asciiTheme="majorHAnsi" w:hAnsiTheme="majorHAnsi" w:cstheme="majorHAnsi"/>
          <w:color w:val="44546A" w:themeColor="text2"/>
          <w:sz w:val="20"/>
          <w:szCs w:val="20"/>
          <w:lang w:val="en-US"/>
        </w:rPr>
        <w:t xml:space="preserve">for waterways are not specified in implementing acts per river basin, but in </w:t>
      </w:r>
      <w:r w:rsidRPr="00465AE1">
        <w:rPr>
          <w:rFonts w:asciiTheme="majorHAnsi" w:hAnsiTheme="majorHAnsi" w:cstheme="majorHAnsi"/>
          <w:color w:val="44546A" w:themeColor="text2"/>
          <w:sz w:val="20"/>
          <w:szCs w:val="20"/>
          <w:lang w:val="en-US"/>
        </w:rPr>
        <w:t xml:space="preserve">implementing act </w:t>
      </w:r>
      <w:r>
        <w:rPr>
          <w:rFonts w:asciiTheme="majorHAnsi" w:hAnsiTheme="majorHAnsi" w:cstheme="majorHAnsi"/>
          <w:color w:val="44546A" w:themeColor="text2"/>
          <w:sz w:val="20"/>
          <w:szCs w:val="20"/>
          <w:lang w:val="en-US"/>
        </w:rPr>
        <w:t>of the European Transport Corridors where the waterways geographically belong to. (See also amendments 3, 9, 13)</w:t>
      </w:r>
    </w:p>
    <w:p w14:paraId="0189EF72" w14:textId="77777777" w:rsidR="009B4DE4" w:rsidRDefault="009B4DE4" w:rsidP="00676FA0">
      <w:pPr>
        <w:rPr>
          <w:rFonts w:asciiTheme="majorHAnsi" w:hAnsiTheme="majorHAnsi" w:cstheme="majorHAnsi"/>
          <w:color w:val="44546A" w:themeColor="text2"/>
          <w:sz w:val="20"/>
          <w:szCs w:val="20"/>
        </w:rPr>
      </w:pPr>
    </w:p>
    <w:p w14:paraId="23ED215B" w14:textId="77777777" w:rsidR="00676FA0" w:rsidRPr="00465AE1" w:rsidRDefault="00676FA0" w:rsidP="00676FA0">
      <w:pPr>
        <w:rPr>
          <w:rFonts w:asciiTheme="majorHAnsi" w:hAnsiTheme="majorHAnsi" w:cstheme="majorHAnsi"/>
          <w:color w:val="44546A" w:themeColor="text2"/>
          <w:sz w:val="20"/>
          <w:szCs w:val="20"/>
        </w:rPr>
      </w:pPr>
    </w:p>
    <w:p w14:paraId="204007EC" w14:textId="2DB5EBBE" w:rsidR="007109CA" w:rsidRPr="00465AE1" w:rsidRDefault="007109CA" w:rsidP="007109CA">
      <w:pPr>
        <w:rPr>
          <w:rFonts w:asciiTheme="majorHAnsi" w:hAnsiTheme="majorHAnsi" w:cstheme="majorHAnsi"/>
          <w:b/>
          <w:color w:val="44546A" w:themeColor="text2"/>
          <w:sz w:val="20"/>
          <w:szCs w:val="20"/>
          <w:u w:val="single"/>
        </w:rPr>
      </w:pPr>
      <w:r w:rsidRPr="00465AE1">
        <w:rPr>
          <w:rFonts w:asciiTheme="majorHAnsi" w:hAnsiTheme="majorHAnsi" w:cstheme="majorHAnsi"/>
          <w:b/>
          <w:color w:val="44546A" w:themeColor="text2"/>
          <w:sz w:val="20"/>
          <w:szCs w:val="20"/>
          <w:u w:val="single"/>
        </w:rPr>
        <w:t xml:space="preserve">Amendment </w:t>
      </w:r>
      <w:r w:rsidR="0057026F">
        <w:rPr>
          <w:rFonts w:asciiTheme="majorHAnsi" w:hAnsiTheme="majorHAnsi" w:cstheme="majorHAnsi"/>
          <w:b/>
          <w:color w:val="44546A" w:themeColor="text2"/>
          <w:sz w:val="20"/>
          <w:szCs w:val="20"/>
          <w:u w:val="single"/>
        </w:rPr>
        <w:t>5</w:t>
      </w:r>
    </w:p>
    <w:p w14:paraId="250DF9B2" w14:textId="33328E06" w:rsidR="005530D2" w:rsidRPr="00465AE1" w:rsidRDefault="006678ED" w:rsidP="007109CA">
      <w:pPr>
        <w:rPr>
          <w:rFonts w:asciiTheme="majorHAnsi" w:hAnsiTheme="majorHAnsi" w:cstheme="majorHAnsi"/>
          <w:b/>
          <w:color w:val="44546A" w:themeColor="text2"/>
          <w:sz w:val="20"/>
          <w:szCs w:val="20"/>
          <w:lang w:val="en-US"/>
        </w:rPr>
      </w:pPr>
      <w:r w:rsidRPr="00465AE1">
        <w:rPr>
          <w:rFonts w:asciiTheme="majorHAnsi" w:hAnsiTheme="majorHAnsi" w:cstheme="majorHAnsi"/>
          <w:b/>
          <w:color w:val="44546A" w:themeColor="text2"/>
          <w:sz w:val="20"/>
          <w:szCs w:val="20"/>
          <w:lang w:val="en-US"/>
        </w:rPr>
        <w:t>Cooperation with third countries and continuity of flows</w:t>
      </w:r>
    </w:p>
    <w:tbl>
      <w:tblPr>
        <w:tblStyle w:val="TableGrid"/>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4606"/>
        <w:gridCol w:w="4606"/>
      </w:tblGrid>
      <w:tr w:rsidR="005530D2" w:rsidRPr="00465AE1" w14:paraId="153A838D" w14:textId="77777777" w:rsidTr="006758E8">
        <w:tc>
          <w:tcPr>
            <w:tcW w:w="4606" w:type="dxa"/>
            <w:shd w:val="clear" w:color="auto" w:fill="5B9BD5" w:themeFill="accent5"/>
          </w:tcPr>
          <w:p w14:paraId="367E38F5" w14:textId="5B0C536D" w:rsidR="005530D2" w:rsidRPr="00465AE1" w:rsidRDefault="005530D2" w:rsidP="006758E8">
            <w:pPr>
              <w:autoSpaceDE w:val="0"/>
              <w:autoSpaceDN w:val="0"/>
              <w:rPr>
                <w:rFonts w:asciiTheme="majorHAnsi" w:hAnsiTheme="majorHAnsi" w:cstheme="majorHAnsi"/>
                <w:color w:val="FFFFFF" w:themeColor="background1"/>
                <w:sz w:val="20"/>
                <w:szCs w:val="20"/>
                <w:lang w:val="en-US" w:eastAsia="nl-BE"/>
              </w:rPr>
            </w:pPr>
            <w:r w:rsidRPr="00465AE1">
              <w:rPr>
                <w:rFonts w:asciiTheme="majorHAnsi" w:hAnsiTheme="majorHAnsi" w:cstheme="majorHAnsi"/>
                <w:color w:val="FFFFFF" w:themeColor="background1"/>
                <w:sz w:val="20"/>
                <w:szCs w:val="20"/>
                <w:lang w:val="en-US" w:eastAsia="nl-BE"/>
              </w:rPr>
              <w:t xml:space="preserve">Art. </w:t>
            </w:r>
            <w:r w:rsidR="006678ED" w:rsidRPr="00465AE1">
              <w:rPr>
                <w:rFonts w:asciiTheme="majorHAnsi" w:hAnsiTheme="majorHAnsi" w:cstheme="majorHAnsi"/>
                <w:color w:val="FFFFFF" w:themeColor="background1"/>
                <w:sz w:val="20"/>
                <w:szCs w:val="20"/>
                <w:lang w:val="en-US" w:eastAsia="nl-BE"/>
              </w:rPr>
              <w:t>9.1</w:t>
            </w:r>
          </w:p>
        </w:tc>
        <w:tc>
          <w:tcPr>
            <w:tcW w:w="4606" w:type="dxa"/>
            <w:shd w:val="clear" w:color="auto" w:fill="5B9BD5" w:themeFill="accent5"/>
          </w:tcPr>
          <w:p w14:paraId="235BD657" w14:textId="77777777" w:rsidR="005530D2" w:rsidRPr="00465AE1" w:rsidRDefault="005530D2" w:rsidP="006758E8">
            <w:pPr>
              <w:autoSpaceDE w:val="0"/>
              <w:autoSpaceDN w:val="0"/>
              <w:rPr>
                <w:rFonts w:asciiTheme="majorHAnsi" w:hAnsiTheme="majorHAnsi" w:cstheme="majorHAnsi"/>
                <w:color w:val="FFFFFF" w:themeColor="background1"/>
                <w:sz w:val="20"/>
                <w:szCs w:val="20"/>
                <w:lang w:val="en-US" w:eastAsia="nl-BE"/>
              </w:rPr>
            </w:pPr>
            <w:r w:rsidRPr="00465AE1">
              <w:rPr>
                <w:rFonts w:asciiTheme="majorHAnsi" w:hAnsiTheme="majorHAnsi" w:cstheme="majorHAnsi"/>
                <w:color w:val="FFFFFF" w:themeColor="background1"/>
                <w:sz w:val="20"/>
                <w:szCs w:val="20"/>
                <w:lang w:val="en-US" w:eastAsia="nl-BE"/>
              </w:rPr>
              <w:t>Proposed change by INE</w:t>
            </w:r>
          </w:p>
        </w:tc>
      </w:tr>
      <w:tr w:rsidR="006678ED" w:rsidRPr="00465AE1" w14:paraId="537871EC" w14:textId="77777777" w:rsidTr="006758E8">
        <w:tc>
          <w:tcPr>
            <w:tcW w:w="4606" w:type="dxa"/>
          </w:tcPr>
          <w:p w14:paraId="00D577B1" w14:textId="4649EC1E" w:rsidR="005530D2" w:rsidRPr="00465AE1" w:rsidRDefault="006678ED" w:rsidP="006758E8">
            <w:pPr>
              <w:autoSpaceDE w:val="0"/>
              <w:autoSpaceDN w:val="0"/>
              <w:rPr>
                <w:rFonts w:asciiTheme="majorHAnsi" w:hAnsiTheme="majorHAnsi" w:cstheme="majorHAnsi"/>
                <w:color w:val="44546A" w:themeColor="text2"/>
                <w:sz w:val="20"/>
                <w:szCs w:val="20"/>
                <w:lang w:val="en-US" w:eastAsia="nl-BE"/>
              </w:rPr>
            </w:pPr>
            <w:r w:rsidRPr="00465AE1">
              <w:rPr>
                <w:rFonts w:asciiTheme="majorHAnsi" w:hAnsiTheme="majorHAnsi" w:cstheme="majorHAnsi"/>
                <w:color w:val="44546A" w:themeColor="text2"/>
                <w:sz w:val="20"/>
                <w:szCs w:val="20"/>
              </w:rPr>
              <w:t>1. The Union may cooperate with neighbouring countries in order to connect the trans-European transport network with their infrastructure networks with a view to enhancing economic growth and competitiveness, and in particular to:</w:t>
            </w:r>
          </w:p>
        </w:tc>
        <w:tc>
          <w:tcPr>
            <w:tcW w:w="4606" w:type="dxa"/>
          </w:tcPr>
          <w:p w14:paraId="185D6F03" w14:textId="7E07E370" w:rsidR="005530D2" w:rsidRPr="00465AE1" w:rsidRDefault="006678ED" w:rsidP="006758E8">
            <w:pPr>
              <w:autoSpaceDE w:val="0"/>
              <w:autoSpaceDN w:val="0"/>
              <w:rPr>
                <w:rFonts w:asciiTheme="majorHAnsi" w:hAnsiTheme="majorHAnsi" w:cstheme="majorHAnsi"/>
                <w:color w:val="44546A" w:themeColor="text2"/>
                <w:sz w:val="20"/>
                <w:szCs w:val="20"/>
                <w:lang w:val="en-US" w:eastAsia="nl-BE"/>
              </w:rPr>
            </w:pPr>
            <w:r w:rsidRPr="00465AE1">
              <w:rPr>
                <w:rFonts w:asciiTheme="majorHAnsi" w:hAnsiTheme="majorHAnsi" w:cstheme="majorHAnsi"/>
                <w:color w:val="44546A" w:themeColor="text2"/>
                <w:sz w:val="20"/>
                <w:szCs w:val="20"/>
              </w:rPr>
              <w:t xml:space="preserve">1. The Union may cooperate with neighbouring countries </w:t>
            </w:r>
            <w:r w:rsidRPr="00465AE1">
              <w:rPr>
                <w:rFonts w:asciiTheme="majorHAnsi" w:hAnsiTheme="majorHAnsi" w:cstheme="majorHAnsi"/>
                <w:b/>
                <w:bCs/>
                <w:i/>
                <w:iCs/>
                <w:color w:val="44546A" w:themeColor="text2"/>
                <w:sz w:val="20"/>
                <w:szCs w:val="20"/>
              </w:rPr>
              <w:t>and may support, including financially, projects of common interest</w:t>
            </w:r>
            <w:r w:rsidRPr="00465AE1">
              <w:rPr>
                <w:rFonts w:asciiTheme="majorHAnsi" w:hAnsiTheme="majorHAnsi" w:cstheme="majorHAnsi"/>
                <w:color w:val="44546A" w:themeColor="text2"/>
                <w:sz w:val="20"/>
                <w:szCs w:val="20"/>
              </w:rPr>
              <w:t xml:space="preserve"> in order to connect the trans-European transport network with their infrastructure networks with a view to enhancing </w:t>
            </w:r>
            <w:r w:rsidR="00015739" w:rsidRPr="00465AE1">
              <w:rPr>
                <w:rFonts w:asciiTheme="majorHAnsi" w:hAnsiTheme="majorHAnsi" w:cstheme="majorHAnsi"/>
                <w:b/>
                <w:bCs/>
                <w:i/>
                <w:iCs/>
                <w:color w:val="44546A" w:themeColor="text2"/>
                <w:sz w:val="20"/>
                <w:szCs w:val="20"/>
              </w:rPr>
              <w:lastRenderedPageBreak/>
              <w:t>sustainable</w:t>
            </w:r>
            <w:r w:rsidR="00015739" w:rsidRPr="00465AE1">
              <w:rPr>
                <w:rFonts w:asciiTheme="majorHAnsi" w:hAnsiTheme="majorHAnsi" w:cstheme="majorHAnsi"/>
                <w:color w:val="44546A" w:themeColor="text2"/>
                <w:sz w:val="20"/>
                <w:szCs w:val="20"/>
              </w:rPr>
              <w:t xml:space="preserve"> </w:t>
            </w:r>
            <w:r w:rsidRPr="00465AE1">
              <w:rPr>
                <w:rFonts w:asciiTheme="majorHAnsi" w:hAnsiTheme="majorHAnsi" w:cstheme="majorHAnsi"/>
                <w:color w:val="44546A" w:themeColor="text2"/>
                <w:sz w:val="20"/>
                <w:szCs w:val="20"/>
              </w:rPr>
              <w:t>economic growth and competitiveness, and in particular to:</w:t>
            </w:r>
          </w:p>
        </w:tc>
      </w:tr>
    </w:tbl>
    <w:p w14:paraId="4B54275D" w14:textId="77777777" w:rsidR="005530D2" w:rsidRPr="00465AE1" w:rsidRDefault="005530D2" w:rsidP="007109CA">
      <w:pPr>
        <w:rPr>
          <w:rFonts w:asciiTheme="majorHAnsi" w:hAnsiTheme="majorHAnsi" w:cstheme="majorHAnsi"/>
          <w:bCs/>
          <w:color w:val="44546A" w:themeColor="text2"/>
          <w:sz w:val="20"/>
          <w:szCs w:val="20"/>
          <w:lang w:val="en-US"/>
        </w:rPr>
      </w:pPr>
    </w:p>
    <w:p w14:paraId="43303D91" w14:textId="77777777" w:rsidR="007109CA" w:rsidRPr="00465AE1" w:rsidRDefault="007109CA" w:rsidP="007109CA">
      <w:pPr>
        <w:jc w:val="center"/>
        <w:rPr>
          <w:rFonts w:asciiTheme="majorHAnsi" w:hAnsiTheme="majorHAnsi" w:cstheme="majorHAnsi"/>
          <w:color w:val="44546A" w:themeColor="text2"/>
          <w:sz w:val="20"/>
          <w:szCs w:val="20"/>
        </w:rPr>
      </w:pPr>
      <w:r w:rsidRPr="00465AE1">
        <w:rPr>
          <w:rFonts w:asciiTheme="majorHAnsi" w:hAnsiTheme="majorHAnsi" w:cstheme="majorHAnsi"/>
          <w:i/>
          <w:color w:val="44546A" w:themeColor="text2"/>
          <w:sz w:val="20"/>
          <w:szCs w:val="20"/>
        </w:rPr>
        <w:t>Justification</w:t>
      </w:r>
    </w:p>
    <w:p w14:paraId="71EF05DA" w14:textId="7A4534B7" w:rsidR="00870BA0" w:rsidRPr="00465AE1" w:rsidRDefault="00DB3030" w:rsidP="00870BA0">
      <w:pPr>
        <w:ind w:right="332"/>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rPr>
        <w:t xml:space="preserve">The possibility of financial support which is explicit in the current TEN-T guidelines should be maintained. For instance, </w:t>
      </w:r>
      <w:r w:rsidR="00FC36FC" w:rsidRPr="00465AE1">
        <w:rPr>
          <w:rFonts w:asciiTheme="majorHAnsi" w:hAnsiTheme="majorHAnsi" w:cstheme="majorHAnsi"/>
          <w:color w:val="44546A" w:themeColor="text2"/>
          <w:sz w:val="20"/>
          <w:szCs w:val="20"/>
        </w:rPr>
        <w:t xml:space="preserve">without continued financial support, bottlenecks in Serbia on the Danube and Tisza rivers could remain in place and </w:t>
      </w:r>
      <w:r w:rsidRPr="00465AE1">
        <w:rPr>
          <w:rFonts w:asciiTheme="majorHAnsi" w:hAnsiTheme="majorHAnsi" w:cstheme="majorHAnsi"/>
          <w:color w:val="44546A" w:themeColor="text2"/>
          <w:sz w:val="20"/>
          <w:szCs w:val="20"/>
        </w:rPr>
        <w:t>risk</w:t>
      </w:r>
      <w:r w:rsidR="00FC36FC" w:rsidRPr="00465AE1">
        <w:rPr>
          <w:rFonts w:asciiTheme="majorHAnsi" w:hAnsiTheme="majorHAnsi" w:cstheme="majorHAnsi"/>
          <w:color w:val="44546A" w:themeColor="text2"/>
          <w:sz w:val="20"/>
          <w:szCs w:val="20"/>
        </w:rPr>
        <w:t xml:space="preserve"> to </w:t>
      </w:r>
      <w:r w:rsidR="00015739" w:rsidRPr="00465AE1">
        <w:rPr>
          <w:rFonts w:asciiTheme="majorHAnsi" w:hAnsiTheme="majorHAnsi" w:cstheme="majorHAnsi"/>
          <w:color w:val="44546A" w:themeColor="text2"/>
          <w:sz w:val="20"/>
          <w:szCs w:val="20"/>
        </w:rPr>
        <w:t>negatively impact the continuity of the</w:t>
      </w:r>
      <w:r w:rsidR="00FC36FC" w:rsidRPr="00465AE1">
        <w:rPr>
          <w:rFonts w:asciiTheme="majorHAnsi" w:hAnsiTheme="majorHAnsi" w:cstheme="majorHAnsi"/>
          <w:color w:val="44546A" w:themeColor="text2"/>
          <w:sz w:val="20"/>
          <w:szCs w:val="20"/>
        </w:rPr>
        <w:t xml:space="preserve"> cross-border Rhine-Danube corridor </w:t>
      </w:r>
      <w:r w:rsidR="00015739" w:rsidRPr="00465AE1">
        <w:rPr>
          <w:rFonts w:asciiTheme="majorHAnsi" w:hAnsiTheme="majorHAnsi" w:cstheme="majorHAnsi"/>
          <w:color w:val="44546A" w:themeColor="text2"/>
          <w:sz w:val="20"/>
          <w:szCs w:val="20"/>
        </w:rPr>
        <w:t>and its modal shift potential</w:t>
      </w:r>
      <w:r w:rsidR="00FC36FC" w:rsidRPr="00465AE1">
        <w:rPr>
          <w:rFonts w:asciiTheme="majorHAnsi" w:hAnsiTheme="majorHAnsi" w:cstheme="majorHAnsi"/>
          <w:color w:val="44546A" w:themeColor="text2"/>
          <w:sz w:val="20"/>
          <w:szCs w:val="20"/>
        </w:rPr>
        <w:t xml:space="preserve"> to sustainable modes.</w:t>
      </w:r>
      <w:r w:rsidR="00870BA0">
        <w:rPr>
          <w:rFonts w:asciiTheme="majorHAnsi" w:hAnsiTheme="majorHAnsi" w:cstheme="majorHAnsi"/>
          <w:color w:val="44546A" w:themeColor="text2"/>
          <w:sz w:val="20"/>
          <w:szCs w:val="20"/>
        </w:rPr>
        <w:t xml:space="preserve"> At present, Serbia takes part in multi-national projects. This cooperation between Danube riparian states to participate in joint projects </w:t>
      </w:r>
      <w:r w:rsidR="00870BA0" w:rsidRPr="00465AE1">
        <w:rPr>
          <w:rFonts w:asciiTheme="majorHAnsi" w:hAnsiTheme="majorHAnsi" w:cstheme="majorHAnsi"/>
          <w:color w:val="44546A" w:themeColor="text2"/>
          <w:sz w:val="20"/>
          <w:szCs w:val="20"/>
        </w:rPr>
        <w:t xml:space="preserve">allows a coherent approach </w:t>
      </w:r>
      <w:r w:rsidR="00870BA0">
        <w:rPr>
          <w:rFonts w:asciiTheme="majorHAnsi" w:hAnsiTheme="majorHAnsi" w:cstheme="majorHAnsi"/>
          <w:color w:val="44546A" w:themeColor="text2"/>
          <w:sz w:val="20"/>
          <w:szCs w:val="20"/>
        </w:rPr>
        <w:t xml:space="preserve">across borders </w:t>
      </w:r>
      <w:r w:rsidR="00870BA0" w:rsidRPr="00465AE1">
        <w:rPr>
          <w:rFonts w:asciiTheme="majorHAnsi" w:hAnsiTheme="majorHAnsi" w:cstheme="majorHAnsi"/>
          <w:color w:val="44546A" w:themeColor="text2"/>
          <w:sz w:val="20"/>
          <w:szCs w:val="20"/>
        </w:rPr>
        <w:t>which fits into the TEN-T logic</w:t>
      </w:r>
      <w:r w:rsidR="00870BA0">
        <w:rPr>
          <w:rFonts w:asciiTheme="majorHAnsi" w:hAnsiTheme="majorHAnsi" w:cstheme="majorHAnsi"/>
          <w:color w:val="44546A" w:themeColor="text2"/>
          <w:sz w:val="20"/>
          <w:szCs w:val="20"/>
        </w:rPr>
        <w:t xml:space="preserve"> enabling a coordinated and synchronised investment effort to clear bottlenecks</w:t>
      </w:r>
      <w:r w:rsidR="00870BA0" w:rsidRPr="00465AE1">
        <w:rPr>
          <w:rFonts w:asciiTheme="majorHAnsi" w:hAnsiTheme="majorHAnsi" w:cstheme="majorHAnsi"/>
          <w:color w:val="44546A" w:themeColor="text2"/>
          <w:sz w:val="20"/>
          <w:szCs w:val="20"/>
        </w:rPr>
        <w:t>.</w:t>
      </w:r>
      <w:r w:rsidR="00870BA0">
        <w:rPr>
          <w:rFonts w:asciiTheme="majorHAnsi" w:hAnsiTheme="majorHAnsi" w:cstheme="majorHAnsi"/>
          <w:color w:val="44546A" w:themeColor="text2"/>
          <w:sz w:val="20"/>
          <w:szCs w:val="20"/>
        </w:rPr>
        <w:t xml:space="preserve"> Waterway authorities have negative experiences with projects that are co-financed by different EU programmes as the diverging management of these programmes jeopardise</w:t>
      </w:r>
      <w:r w:rsidR="005E36B0">
        <w:rPr>
          <w:rFonts w:asciiTheme="majorHAnsi" w:hAnsiTheme="majorHAnsi" w:cstheme="majorHAnsi"/>
          <w:color w:val="44546A" w:themeColor="text2"/>
          <w:sz w:val="20"/>
          <w:szCs w:val="20"/>
        </w:rPr>
        <w:t>s</w:t>
      </w:r>
      <w:r w:rsidR="00870BA0">
        <w:rPr>
          <w:rFonts w:asciiTheme="majorHAnsi" w:hAnsiTheme="majorHAnsi" w:cstheme="majorHAnsi"/>
          <w:color w:val="44546A" w:themeColor="text2"/>
          <w:sz w:val="20"/>
          <w:szCs w:val="20"/>
        </w:rPr>
        <w:t xml:space="preserve"> coordination efforts among project partners</w:t>
      </w:r>
      <w:r w:rsidR="005E36B0">
        <w:rPr>
          <w:rFonts w:asciiTheme="majorHAnsi" w:hAnsiTheme="majorHAnsi" w:cstheme="majorHAnsi"/>
          <w:color w:val="44546A" w:themeColor="text2"/>
          <w:sz w:val="20"/>
          <w:szCs w:val="20"/>
        </w:rPr>
        <w:t xml:space="preserve"> and negatively affects the implementation of projects</w:t>
      </w:r>
      <w:r w:rsidR="00870BA0">
        <w:rPr>
          <w:rFonts w:asciiTheme="majorHAnsi" w:hAnsiTheme="majorHAnsi" w:cstheme="majorHAnsi"/>
          <w:color w:val="44546A" w:themeColor="text2"/>
          <w:sz w:val="20"/>
          <w:szCs w:val="20"/>
        </w:rPr>
        <w:t>. The current approach whereby third neighbouring countries can participate together with Member States in joint projects should therefore be explicitly maintained.</w:t>
      </w:r>
    </w:p>
    <w:p w14:paraId="4578B7CE" w14:textId="77777777" w:rsidR="007109CA" w:rsidRPr="00465AE1" w:rsidRDefault="007109CA" w:rsidP="00E2480C">
      <w:pPr>
        <w:rPr>
          <w:rFonts w:asciiTheme="majorHAnsi" w:hAnsiTheme="majorHAnsi" w:cstheme="majorHAnsi"/>
          <w:color w:val="44546A" w:themeColor="text2"/>
          <w:sz w:val="20"/>
          <w:szCs w:val="20"/>
        </w:rPr>
      </w:pPr>
    </w:p>
    <w:p w14:paraId="1D146594" w14:textId="77777777" w:rsidR="00E2480C" w:rsidRPr="00465AE1" w:rsidRDefault="00E2480C" w:rsidP="00E2480C">
      <w:pPr>
        <w:rPr>
          <w:rFonts w:asciiTheme="majorHAnsi" w:hAnsiTheme="majorHAnsi" w:cstheme="majorHAnsi"/>
          <w:color w:val="44546A" w:themeColor="text2"/>
          <w:sz w:val="20"/>
          <w:szCs w:val="20"/>
        </w:rPr>
      </w:pPr>
    </w:p>
    <w:p w14:paraId="32899FE1" w14:textId="05AFFFF8" w:rsidR="00E2480C" w:rsidRPr="00465AE1" w:rsidRDefault="00E2480C" w:rsidP="00E2480C">
      <w:pPr>
        <w:rPr>
          <w:rFonts w:asciiTheme="majorHAnsi" w:hAnsiTheme="majorHAnsi" w:cstheme="majorHAnsi"/>
          <w:b/>
          <w:color w:val="44546A" w:themeColor="text2"/>
          <w:sz w:val="20"/>
          <w:szCs w:val="20"/>
          <w:u w:val="single"/>
        </w:rPr>
      </w:pPr>
      <w:r w:rsidRPr="00465AE1">
        <w:rPr>
          <w:rFonts w:asciiTheme="majorHAnsi" w:hAnsiTheme="majorHAnsi" w:cstheme="majorHAnsi"/>
          <w:b/>
          <w:color w:val="44546A" w:themeColor="text2"/>
          <w:sz w:val="20"/>
          <w:szCs w:val="20"/>
          <w:u w:val="single"/>
        </w:rPr>
        <w:t>Amendment</w:t>
      </w:r>
      <w:r w:rsidR="007109CA" w:rsidRPr="00465AE1">
        <w:rPr>
          <w:rFonts w:asciiTheme="majorHAnsi" w:hAnsiTheme="majorHAnsi" w:cstheme="majorHAnsi"/>
          <w:b/>
          <w:color w:val="44546A" w:themeColor="text2"/>
          <w:sz w:val="20"/>
          <w:szCs w:val="20"/>
          <w:u w:val="single"/>
        </w:rPr>
        <w:t xml:space="preserve"> </w:t>
      </w:r>
      <w:r w:rsidR="0057026F">
        <w:rPr>
          <w:rFonts w:asciiTheme="majorHAnsi" w:hAnsiTheme="majorHAnsi" w:cstheme="majorHAnsi"/>
          <w:b/>
          <w:color w:val="44546A" w:themeColor="text2"/>
          <w:sz w:val="20"/>
          <w:szCs w:val="20"/>
          <w:u w:val="single"/>
        </w:rPr>
        <w:t>6</w:t>
      </w:r>
    </w:p>
    <w:p w14:paraId="3E64A898" w14:textId="7E1A0A53" w:rsidR="0070124C" w:rsidRPr="00465AE1" w:rsidRDefault="0070124C" w:rsidP="005530D2">
      <w:pPr>
        <w:autoSpaceDE w:val="0"/>
        <w:autoSpaceDN w:val="0"/>
        <w:rPr>
          <w:rFonts w:asciiTheme="majorHAnsi" w:hAnsiTheme="majorHAnsi" w:cstheme="majorHAnsi"/>
          <w:b/>
          <w:bCs/>
          <w:color w:val="44546A" w:themeColor="text2"/>
          <w:sz w:val="20"/>
          <w:szCs w:val="20"/>
          <w:lang w:val="en-US" w:eastAsia="nl-BE"/>
        </w:rPr>
      </w:pPr>
      <w:r w:rsidRPr="00465AE1">
        <w:rPr>
          <w:rFonts w:asciiTheme="majorHAnsi" w:hAnsiTheme="majorHAnsi" w:cstheme="majorHAnsi"/>
          <w:b/>
          <w:bCs/>
          <w:color w:val="44546A" w:themeColor="text2"/>
          <w:sz w:val="20"/>
          <w:szCs w:val="20"/>
          <w:lang w:val="en-US" w:eastAsia="nl-BE"/>
        </w:rPr>
        <w:t>Inland waterways infrastructure components &amp; criterion for passenger traffic volumes</w:t>
      </w:r>
    </w:p>
    <w:tbl>
      <w:tblPr>
        <w:tblStyle w:val="TableGrid"/>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4606"/>
        <w:gridCol w:w="4606"/>
      </w:tblGrid>
      <w:tr w:rsidR="0070124C" w:rsidRPr="00465AE1" w14:paraId="4984C843" w14:textId="77777777" w:rsidTr="006758E8">
        <w:tc>
          <w:tcPr>
            <w:tcW w:w="4606" w:type="dxa"/>
            <w:shd w:val="clear" w:color="auto" w:fill="5B9BD5" w:themeFill="accent5"/>
          </w:tcPr>
          <w:p w14:paraId="2AD13DAB" w14:textId="0E31E1B2" w:rsidR="0070124C" w:rsidRPr="00465AE1" w:rsidRDefault="0070124C" w:rsidP="006758E8">
            <w:pPr>
              <w:autoSpaceDE w:val="0"/>
              <w:autoSpaceDN w:val="0"/>
              <w:rPr>
                <w:rFonts w:asciiTheme="majorHAnsi" w:hAnsiTheme="majorHAnsi" w:cstheme="majorHAnsi"/>
                <w:color w:val="FFFFFF" w:themeColor="background1"/>
                <w:sz w:val="20"/>
                <w:szCs w:val="20"/>
                <w:lang w:val="en-US" w:eastAsia="nl-BE"/>
              </w:rPr>
            </w:pPr>
            <w:r w:rsidRPr="00465AE1">
              <w:rPr>
                <w:rFonts w:asciiTheme="majorHAnsi" w:hAnsiTheme="majorHAnsi" w:cstheme="majorHAnsi"/>
                <w:color w:val="FFFFFF" w:themeColor="background1"/>
                <w:sz w:val="20"/>
                <w:szCs w:val="20"/>
                <w:lang w:val="en-US" w:eastAsia="nl-BE"/>
              </w:rPr>
              <w:t>Art. 20.3</w:t>
            </w:r>
            <w:r w:rsidR="005530D2" w:rsidRPr="00465AE1">
              <w:rPr>
                <w:rFonts w:asciiTheme="majorHAnsi" w:hAnsiTheme="majorHAnsi" w:cstheme="majorHAnsi"/>
                <w:color w:val="FFFFFF" w:themeColor="background1"/>
                <w:sz w:val="20"/>
                <w:szCs w:val="20"/>
                <w:lang w:val="en-US" w:eastAsia="nl-BE"/>
              </w:rPr>
              <w:t>, point (a)</w:t>
            </w:r>
          </w:p>
        </w:tc>
        <w:tc>
          <w:tcPr>
            <w:tcW w:w="4606" w:type="dxa"/>
            <w:shd w:val="clear" w:color="auto" w:fill="5B9BD5" w:themeFill="accent5"/>
          </w:tcPr>
          <w:p w14:paraId="3837A369" w14:textId="77777777" w:rsidR="0070124C" w:rsidRPr="00465AE1" w:rsidRDefault="0070124C" w:rsidP="006758E8">
            <w:pPr>
              <w:autoSpaceDE w:val="0"/>
              <w:autoSpaceDN w:val="0"/>
              <w:rPr>
                <w:rFonts w:asciiTheme="majorHAnsi" w:hAnsiTheme="majorHAnsi" w:cstheme="majorHAnsi"/>
                <w:color w:val="FFFFFF" w:themeColor="background1"/>
                <w:sz w:val="20"/>
                <w:szCs w:val="20"/>
                <w:lang w:val="en-US" w:eastAsia="nl-BE"/>
              </w:rPr>
            </w:pPr>
            <w:r w:rsidRPr="00465AE1">
              <w:rPr>
                <w:rFonts w:asciiTheme="majorHAnsi" w:hAnsiTheme="majorHAnsi" w:cstheme="majorHAnsi"/>
                <w:color w:val="FFFFFF" w:themeColor="background1"/>
                <w:sz w:val="20"/>
                <w:szCs w:val="20"/>
                <w:lang w:val="en-US" w:eastAsia="nl-BE"/>
              </w:rPr>
              <w:t>Proposed change by INE</w:t>
            </w:r>
          </w:p>
        </w:tc>
      </w:tr>
      <w:tr w:rsidR="0070124C" w:rsidRPr="00465AE1" w14:paraId="1EF58D8E" w14:textId="77777777" w:rsidTr="006758E8">
        <w:tc>
          <w:tcPr>
            <w:tcW w:w="4606" w:type="dxa"/>
          </w:tcPr>
          <w:p w14:paraId="0603995F" w14:textId="77777777" w:rsidR="0070124C" w:rsidRPr="00465AE1" w:rsidRDefault="0070124C" w:rsidP="006758E8">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An inland port shall be part of the comprehensive network where it meets the following conditions:</w:t>
            </w:r>
          </w:p>
          <w:p w14:paraId="531F7B9F" w14:textId="77777777" w:rsidR="0070124C" w:rsidRPr="00465AE1" w:rsidRDefault="0070124C" w:rsidP="006758E8">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 xml:space="preserve">(a) it has an annual freight </w:t>
            </w:r>
            <w:proofErr w:type="spellStart"/>
            <w:r w:rsidRPr="00465AE1">
              <w:rPr>
                <w:rFonts w:asciiTheme="majorHAnsi" w:hAnsiTheme="majorHAnsi" w:cstheme="majorHAnsi"/>
                <w:color w:val="203864"/>
                <w:sz w:val="20"/>
                <w:szCs w:val="20"/>
                <w:lang w:val="en-US" w:eastAsia="nl-BE"/>
              </w:rPr>
              <w:t>transhipment</w:t>
            </w:r>
            <w:proofErr w:type="spellEnd"/>
            <w:r w:rsidRPr="00465AE1">
              <w:rPr>
                <w:rFonts w:asciiTheme="majorHAnsi" w:hAnsiTheme="majorHAnsi" w:cstheme="majorHAnsi"/>
                <w:color w:val="203864"/>
                <w:sz w:val="20"/>
                <w:szCs w:val="20"/>
                <w:lang w:val="en-US" w:eastAsia="nl-BE"/>
              </w:rPr>
              <w:t xml:space="preserve"> volume exceeding 500,000 </w:t>
            </w:r>
            <w:proofErr w:type="spellStart"/>
            <w:r w:rsidRPr="00465AE1">
              <w:rPr>
                <w:rFonts w:asciiTheme="majorHAnsi" w:hAnsiTheme="majorHAnsi" w:cstheme="majorHAnsi"/>
                <w:color w:val="203864"/>
                <w:sz w:val="20"/>
                <w:szCs w:val="20"/>
                <w:lang w:val="en-US" w:eastAsia="nl-BE"/>
              </w:rPr>
              <w:t>tonnes</w:t>
            </w:r>
            <w:proofErr w:type="spellEnd"/>
            <w:r w:rsidRPr="00465AE1">
              <w:rPr>
                <w:rFonts w:asciiTheme="majorHAnsi" w:hAnsiTheme="majorHAnsi" w:cstheme="majorHAnsi"/>
                <w:color w:val="203864"/>
                <w:sz w:val="20"/>
                <w:szCs w:val="20"/>
                <w:lang w:val="en-US" w:eastAsia="nl-BE"/>
              </w:rPr>
              <w:t xml:space="preserve">. The total annual freight </w:t>
            </w:r>
            <w:proofErr w:type="spellStart"/>
            <w:r w:rsidRPr="00465AE1">
              <w:rPr>
                <w:rFonts w:asciiTheme="majorHAnsi" w:hAnsiTheme="majorHAnsi" w:cstheme="majorHAnsi"/>
                <w:color w:val="203864"/>
                <w:sz w:val="20"/>
                <w:szCs w:val="20"/>
                <w:lang w:val="en-US" w:eastAsia="nl-BE"/>
              </w:rPr>
              <w:t>transhipment</w:t>
            </w:r>
            <w:proofErr w:type="spellEnd"/>
            <w:r w:rsidRPr="00465AE1">
              <w:rPr>
                <w:rFonts w:asciiTheme="majorHAnsi" w:hAnsiTheme="majorHAnsi" w:cstheme="majorHAnsi"/>
                <w:color w:val="203864"/>
                <w:sz w:val="20"/>
                <w:szCs w:val="20"/>
                <w:lang w:val="en-US" w:eastAsia="nl-BE"/>
              </w:rPr>
              <w:t xml:space="preserve"> volume shall be based on the latest available three-year average, based on the statistics published by Eurostat;</w:t>
            </w:r>
          </w:p>
          <w:p w14:paraId="79D65FBF" w14:textId="77777777" w:rsidR="0070124C" w:rsidRPr="00465AE1" w:rsidRDefault="0070124C" w:rsidP="006758E8">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(b) it is located on the inland waterway network of the trans-European transport network.</w:t>
            </w:r>
          </w:p>
        </w:tc>
        <w:tc>
          <w:tcPr>
            <w:tcW w:w="4606" w:type="dxa"/>
          </w:tcPr>
          <w:p w14:paraId="30240C30" w14:textId="77777777" w:rsidR="0070124C" w:rsidRPr="00465AE1" w:rsidRDefault="0070124C" w:rsidP="006758E8">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An inland port shall be part of the comprehensive network where it meets the following conditions:</w:t>
            </w:r>
          </w:p>
          <w:p w14:paraId="71F45331" w14:textId="77777777" w:rsidR="0070124C" w:rsidRPr="00465AE1" w:rsidRDefault="0070124C" w:rsidP="006758E8">
            <w:pPr>
              <w:autoSpaceDE w:val="0"/>
              <w:autoSpaceDN w:val="0"/>
              <w:rPr>
                <w:rFonts w:asciiTheme="majorHAnsi" w:hAnsiTheme="majorHAnsi" w:cstheme="majorHAnsi"/>
                <w:b/>
                <w:bCs/>
                <w:i/>
                <w:iCs/>
                <w:color w:val="44546A" w:themeColor="text2"/>
                <w:sz w:val="20"/>
                <w:szCs w:val="20"/>
                <w:lang w:val="en-US" w:eastAsia="nl-BE"/>
              </w:rPr>
            </w:pPr>
            <w:r w:rsidRPr="00465AE1">
              <w:rPr>
                <w:rFonts w:asciiTheme="majorHAnsi" w:hAnsiTheme="majorHAnsi" w:cstheme="majorHAnsi"/>
                <w:color w:val="203864"/>
                <w:sz w:val="20"/>
                <w:szCs w:val="20"/>
                <w:lang w:val="en-US" w:eastAsia="nl-BE"/>
              </w:rPr>
              <w:t xml:space="preserve">(a) it has an annual freight </w:t>
            </w:r>
            <w:proofErr w:type="spellStart"/>
            <w:r w:rsidRPr="00465AE1">
              <w:rPr>
                <w:rFonts w:asciiTheme="majorHAnsi" w:hAnsiTheme="majorHAnsi" w:cstheme="majorHAnsi"/>
                <w:color w:val="203864"/>
                <w:sz w:val="20"/>
                <w:szCs w:val="20"/>
                <w:lang w:val="en-US" w:eastAsia="nl-BE"/>
              </w:rPr>
              <w:t>transhipment</w:t>
            </w:r>
            <w:proofErr w:type="spellEnd"/>
            <w:r w:rsidRPr="00465AE1">
              <w:rPr>
                <w:rFonts w:asciiTheme="majorHAnsi" w:hAnsiTheme="majorHAnsi" w:cstheme="majorHAnsi"/>
                <w:color w:val="203864"/>
                <w:sz w:val="20"/>
                <w:szCs w:val="20"/>
                <w:lang w:val="en-US" w:eastAsia="nl-BE"/>
              </w:rPr>
              <w:t xml:space="preserve"> volume exceeding 500,000 </w:t>
            </w:r>
            <w:proofErr w:type="spellStart"/>
            <w:r w:rsidRPr="00465AE1">
              <w:rPr>
                <w:rFonts w:asciiTheme="majorHAnsi" w:hAnsiTheme="majorHAnsi" w:cstheme="majorHAnsi"/>
                <w:color w:val="203864"/>
                <w:sz w:val="20"/>
                <w:szCs w:val="20"/>
                <w:lang w:val="en-US" w:eastAsia="nl-BE"/>
              </w:rPr>
              <w:t>tonnes</w:t>
            </w:r>
            <w:proofErr w:type="spellEnd"/>
            <w:r w:rsidRPr="00465AE1">
              <w:rPr>
                <w:rFonts w:asciiTheme="majorHAnsi" w:hAnsiTheme="majorHAnsi" w:cstheme="majorHAnsi"/>
                <w:color w:val="203864"/>
                <w:sz w:val="20"/>
                <w:szCs w:val="20"/>
                <w:lang w:val="en-US" w:eastAsia="nl-BE"/>
              </w:rPr>
              <w:t xml:space="preserve">. The total annual freight </w:t>
            </w:r>
            <w:proofErr w:type="spellStart"/>
            <w:r w:rsidRPr="00465AE1">
              <w:rPr>
                <w:rFonts w:asciiTheme="majorHAnsi" w:hAnsiTheme="majorHAnsi" w:cstheme="majorHAnsi"/>
                <w:color w:val="203864"/>
                <w:sz w:val="20"/>
                <w:szCs w:val="20"/>
                <w:lang w:val="en-US" w:eastAsia="nl-BE"/>
              </w:rPr>
              <w:t>transhipment</w:t>
            </w:r>
            <w:proofErr w:type="spellEnd"/>
            <w:r w:rsidRPr="00465AE1">
              <w:rPr>
                <w:rFonts w:asciiTheme="majorHAnsi" w:hAnsiTheme="majorHAnsi" w:cstheme="majorHAnsi"/>
                <w:color w:val="203864"/>
                <w:sz w:val="20"/>
                <w:szCs w:val="20"/>
                <w:lang w:val="en-US" w:eastAsia="nl-BE"/>
              </w:rPr>
              <w:t xml:space="preserve"> volume shall be based on the latest available three-year average, based on the statistics published by Eurostat; </w:t>
            </w:r>
            <w:r w:rsidRPr="00465AE1">
              <w:rPr>
                <w:rFonts w:asciiTheme="majorHAnsi" w:hAnsiTheme="majorHAnsi" w:cstheme="majorHAnsi"/>
                <w:b/>
                <w:bCs/>
                <w:i/>
                <w:iCs/>
                <w:color w:val="44546A" w:themeColor="text2"/>
                <w:sz w:val="20"/>
                <w:szCs w:val="20"/>
                <w:lang w:val="en-US" w:eastAsia="nl-BE"/>
              </w:rPr>
              <w:t>or</w:t>
            </w:r>
          </w:p>
          <w:p w14:paraId="45288320" w14:textId="1C8A14A0" w:rsidR="0070124C" w:rsidRPr="00465AE1" w:rsidRDefault="0070124C" w:rsidP="006758E8">
            <w:pPr>
              <w:autoSpaceDE w:val="0"/>
              <w:autoSpaceDN w:val="0"/>
              <w:rPr>
                <w:rFonts w:asciiTheme="majorHAnsi" w:hAnsiTheme="majorHAnsi" w:cstheme="majorHAnsi"/>
                <w:b/>
                <w:bCs/>
                <w:i/>
                <w:iCs/>
                <w:color w:val="44546A" w:themeColor="text2"/>
                <w:sz w:val="20"/>
                <w:szCs w:val="20"/>
                <w:lang w:val="en-US" w:eastAsia="nl-BE"/>
              </w:rPr>
            </w:pPr>
            <w:r w:rsidRPr="00465AE1">
              <w:rPr>
                <w:rFonts w:asciiTheme="majorHAnsi" w:hAnsiTheme="majorHAnsi" w:cstheme="majorHAnsi"/>
                <w:b/>
                <w:bCs/>
                <w:i/>
                <w:iCs/>
                <w:color w:val="44546A" w:themeColor="text2"/>
                <w:sz w:val="20"/>
                <w:szCs w:val="20"/>
                <w:lang w:val="en-US" w:eastAsia="nl-BE"/>
              </w:rPr>
              <w:t>it has a</w:t>
            </w:r>
            <w:r w:rsidR="005530D2" w:rsidRPr="00465AE1">
              <w:rPr>
                <w:rFonts w:asciiTheme="majorHAnsi" w:hAnsiTheme="majorHAnsi" w:cstheme="majorHAnsi"/>
                <w:b/>
                <w:bCs/>
                <w:i/>
                <w:iCs/>
                <w:color w:val="44546A" w:themeColor="text2"/>
                <w:sz w:val="20"/>
                <w:szCs w:val="20"/>
                <w:lang w:val="en-US" w:eastAsia="nl-BE"/>
              </w:rPr>
              <w:t>n</w:t>
            </w:r>
            <w:r w:rsidRPr="00465AE1">
              <w:rPr>
                <w:rFonts w:asciiTheme="majorHAnsi" w:hAnsiTheme="majorHAnsi" w:cstheme="majorHAnsi"/>
                <w:b/>
                <w:bCs/>
                <w:i/>
                <w:iCs/>
                <w:color w:val="44546A" w:themeColor="text2"/>
                <w:sz w:val="20"/>
                <w:szCs w:val="20"/>
                <w:lang w:val="en-US" w:eastAsia="nl-BE"/>
              </w:rPr>
              <w:t xml:space="preserve"> annual volume of passenger traffic volume exceeding 500</w:t>
            </w:r>
            <w:r w:rsidR="0074554C" w:rsidRPr="00465AE1">
              <w:rPr>
                <w:rFonts w:asciiTheme="majorHAnsi" w:hAnsiTheme="majorHAnsi" w:cstheme="majorHAnsi"/>
                <w:b/>
                <w:bCs/>
                <w:i/>
                <w:iCs/>
                <w:color w:val="44546A" w:themeColor="text2"/>
                <w:sz w:val="20"/>
                <w:szCs w:val="20"/>
                <w:lang w:val="en-US" w:eastAsia="nl-BE"/>
              </w:rPr>
              <w:t>,</w:t>
            </w:r>
            <w:r w:rsidRPr="00465AE1">
              <w:rPr>
                <w:rFonts w:asciiTheme="majorHAnsi" w:hAnsiTheme="majorHAnsi" w:cstheme="majorHAnsi"/>
                <w:b/>
                <w:bCs/>
                <w:i/>
                <w:iCs/>
                <w:color w:val="44546A" w:themeColor="text2"/>
                <w:sz w:val="20"/>
                <w:szCs w:val="20"/>
                <w:lang w:val="en-US" w:eastAsia="nl-BE"/>
              </w:rPr>
              <w:t>000 persons. The reference amount for this total volume is the latest available three-year average.</w:t>
            </w:r>
          </w:p>
          <w:p w14:paraId="3E3B3413" w14:textId="77777777" w:rsidR="0070124C" w:rsidRPr="00465AE1" w:rsidRDefault="0070124C" w:rsidP="006758E8">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(b) it is located on the inland waterway network of the trans-European transport</w:t>
            </w:r>
          </w:p>
          <w:p w14:paraId="00498164" w14:textId="77777777" w:rsidR="0070124C" w:rsidRPr="00465AE1" w:rsidRDefault="0070124C" w:rsidP="006758E8">
            <w:pPr>
              <w:autoSpaceDE w:val="0"/>
              <w:autoSpaceDN w:val="0"/>
              <w:rPr>
                <w:rFonts w:asciiTheme="majorHAnsi" w:hAnsiTheme="majorHAnsi" w:cstheme="majorHAnsi"/>
                <w:color w:val="5B9BD5" w:themeColor="accent5"/>
                <w:sz w:val="20"/>
                <w:szCs w:val="20"/>
                <w:lang w:val="en-US" w:eastAsia="nl-BE"/>
              </w:rPr>
            </w:pPr>
            <w:r w:rsidRPr="00465AE1">
              <w:rPr>
                <w:rFonts w:asciiTheme="majorHAnsi" w:hAnsiTheme="majorHAnsi" w:cstheme="majorHAnsi"/>
                <w:color w:val="203864"/>
                <w:sz w:val="20"/>
                <w:szCs w:val="20"/>
                <w:lang w:val="en-US" w:eastAsia="nl-BE"/>
              </w:rPr>
              <w:t>network.</w:t>
            </w:r>
          </w:p>
        </w:tc>
      </w:tr>
    </w:tbl>
    <w:p w14:paraId="4D444B37" w14:textId="77777777" w:rsidR="0070124C" w:rsidRPr="00465AE1" w:rsidRDefault="0070124C" w:rsidP="0070124C">
      <w:pPr>
        <w:autoSpaceDE w:val="0"/>
        <w:autoSpaceDN w:val="0"/>
        <w:rPr>
          <w:rFonts w:asciiTheme="majorHAnsi" w:hAnsiTheme="majorHAnsi" w:cstheme="majorHAnsi"/>
          <w:sz w:val="20"/>
          <w:szCs w:val="20"/>
          <w:lang w:val="en-US" w:eastAsia="nl-BE"/>
        </w:rPr>
      </w:pPr>
    </w:p>
    <w:p w14:paraId="04CFF0AE" w14:textId="507C2CA1" w:rsidR="00E2480C" w:rsidRPr="00465AE1" w:rsidRDefault="00E2480C" w:rsidP="00E2480C">
      <w:pPr>
        <w:jc w:val="center"/>
        <w:rPr>
          <w:rFonts w:asciiTheme="majorHAnsi" w:hAnsiTheme="majorHAnsi" w:cstheme="majorHAnsi"/>
          <w:i/>
          <w:color w:val="44546A" w:themeColor="text2"/>
          <w:sz w:val="20"/>
          <w:szCs w:val="20"/>
        </w:rPr>
      </w:pPr>
      <w:r w:rsidRPr="00465AE1">
        <w:rPr>
          <w:rFonts w:asciiTheme="majorHAnsi" w:hAnsiTheme="majorHAnsi" w:cstheme="majorHAnsi"/>
          <w:i/>
          <w:color w:val="44546A" w:themeColor="text2"/>
          <w:sz w:val="20"/>
          <w:szCs w:val="20"/>
        </w:rPr>
        <w:t>Justification</w:t>
      </w:r>
    </w:p>
    <w:p w14:paraId="0B738D40" w14:textId="79ECCE37" w:rsidR="005530D2" w:rsidRPr="00465AE1" w:rsidRDefault="005530D2" w:rsidP="005530D2">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 xml:space="preserve">Passenger transport is a growing segment on Europe’s inland waterways and offers a sustainable way of mobility. Not all inland ports important for passengers are covered in the list of inland ports that comply with the criterion of freight </w:t>
      </w:r>
      <w:proofErr w:type="spellStart"/>
      <w:r w:rsidRPr="00465AE1">
        <w:rPr>
          <w:rFonts w:asciiTheme="majorHAnsi" w:hAnsiTheme="majorHAnsi" w:cstheme="majorHAnsi"/>
          <w:color w:val="203864"/>
          <w:sz w:val="20"/>
          <w:szCs w:val="20"/>
          <w:lang w:val="en-US" w:eastAsia="nl-BE"/>
        </w:rPr>
        <w:t>transhipment</w:t>
      </w:r>
      <w:proofErr w:type="spellEnd"/>
      <w:r w:rsidRPr="00465AE1">
        <w:rPr>
          <w:rFonts w:asciiTheme="majorHAnsi" w:hAnsiTheme="majorHAnsi" w:cstheme="majorHAnsi"/>
          <w:color w:val="203864"/>
          <w:sz w:val="20"/>
          <w:szCs w:val="20"/>
          <w:lang w:val="en-US" w:eastAsia="nl-BE"/>
        </w:rPr>
        <w:t xml:space="preserve"> volume under art. 20.3. Therefore, we advocate to add a criterion for passenger traffic volume in inland ports so sustainable mobility of people can be developed </w:t>
      </w:r>
      <w:r w:rsidR="00FC36FC" w:rsidRPr="00465AE1">
        <w:rPr>
          <w:rFonts w:asciiTheme="majorHAnsi" w:hAnsiTheme="majorHAnsi" w:cstheme="majorHAnsi"/>
          <w:color w:val="203864"/>
          <w:sz w:val="20"/>
          <w:szCs w:val="20"/>
          <w:lang w:val="en-US" w:eastAsia="nl-BE"/>
        </w:rPr>
        <w:t xml:space="preserve">and supported </w:t>
      </w:r>
      <w:r w:rsidRPr="00465AE1">
        <w:rPr>
          <w:rFonts w:asciiTheme="majorHAnsi" w:hAnsiTheme="majorHAnsi" w:cstheme="majorHAnsi"/>
          <w:color w:val="203864"/>
          <w:sz w:val="20"/>
          <w:szCs w:val="20"/>
          <w:lang w:val="en-US" w:eastAsia="nl-BE"/>
        </w:rPr>
        <w:t>on Europe’s waterways.</w:t>
      </w:r>
    </w:p>
    <w:p w14:paraId="3377869A" w14:textId="4EFDDB66" w:rsidR="005530D2" w:rsidRPr="00465AE1" w:rsidRDefault="005530D2" w:rsidP="00E2480C">
      <w:pPr>
        <w:rPr>
          <w:rFonts w:asciiTheme="majorHAnsi" w:hAnsiTheme="majorHAnsi" w:cstheme="majorHAnsi"/>
          <w:color w:val="44546A" w:themeColor="text2"/>
          <w:sz w:val="20"/>
          <w:szCs w:val="20"/>
          <w:lang w:val="en-US"/>
        </w:rPr>
      </w:pPr>
    </w:p>
    <w:p w14:paraId="75EDC5E9" w14:textId="098EBD94" w:rsidR="00E73C43" w:rsidRPr="00465AE1" w:rsidRDefault="00E73C43" w:rsidP="00E73C43">
      <w:pPr>
        <w:rPr>
          <w:rFonts w:asciiTheme="majorHAnsi" w:hAnsiTheme="majorHAnsi" w:cstheme="majorHAnsi"/>
          <w:b/>
          <w:color w:val="44546A" w:themeColor="text2"/>
          <w:sz w:val="20"/>
          <w:szCs w:val="20"/>
          <w:u w:val="single"/>
        </w:rPr>
      </w:pPr>
      <w:r w:rsidRPr="00465AE1">
        <w:rPr>
          <w:rFonts w:asciiTheme="majorHAnsi" w:hAnsiTheme="majorHAnsi" w:cstheme="majorHAnsi"/>
          <w:b/>
          <w:color w:val="44546A" w:themeColor="text2"/>
          <w:sz w:val="20"/>
          <w:szCs w:val="20"/>
          <w:u w:val="single"/>
        </w:rPr>
        <w:t xml:space="preserve">Amendment </w:t>
      </w:r>
      <w:r w:rsidR="0057026F">
        <w:rPr>
          <w:rFonts w:asciiTheme="majorHAnsi" w:hAnsiTheme="majorHAnsi" w:cstheme="majorHAnsi"/>
          <w:b/>
          <w:color w:val="44546A" w:themeColor="text2"/>
          <w:sz w:val="20"/>
          <w:szCs w:val="20"/>
          <w:u w:val="single"/>
        </w:rPr>
        <w:t>7</w:t>
      </w:r>
    </w:p>
    <w:p w14:paraId="3DCE7ED8" w14:textId="541ECA79" w:rsidR="00E73C43" w:rsidRPr="00465AE1" w:rsidRDefault="00E73C43" w:rsidP="00E73C43">
      <w:pPr>
        <w:autoSpaceDE w:val="0"/>
        <w:autoSpaceDN w:val="0"/>
        <w:rPr>
          <w:rFonts w:asciiTheme="majorHAnsi" w:hAnsiTheme="majorHAnsi" w:cstheme="majorHAnsi"/>
          <w:b/>
          <w:bCs/>
          <w:color w:val="44546A" w:themeColor="text2"/>
          <w:sz w:val="20"/>
          <w:szCs w:val="20"/>
          <w:lang w:val="en-US" w:eastAsia="nl-BE"/>
        </w:rPr>
      </w:pPr>
      <w:r w:rsidRPr="00465AE1">
        <w:rPr>
          <w:rFonts w:asciiTheme="majorHAnsi" w:hAnsiTheme="majorHAnsi" w:cstheme="majorHAnsi"/>
          <w:b/>
          <w:bCs/>
          <w:color w:val="44546A" w:themeColor="text2"/>
          <w:sz w:val="20"/>
          <w:szCs w:val="20"/>
          <w:lang w:val="en-US" w:eastAsia="nl-BE"/>
        </w:rPr>
        <w:t>Environmental facilities</w:t>
      </w:r>
    </w:p>
    <w:tbl>
      <w:tblPr>
        <w:tblStyle w:val="TableGrid"/>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4606"/>
        <w:gridCol w:w="4606"/>
      </w:tblGrid>
      <w:tr w:rsidR="00E73C43" w:rsidRPr="00465AE1" w14:paraId="0E0520D8" w14:textId="77777777" w:rsidTr="00CA3087">
        <w:tc>
          <w:tcPr>
            <w:tcW w:w="4606" w:type="dxa"/>
            <w:shd w:val="clear" w:color="auto" w:fill="5B9BD5" w:themeFill="accent5"/>
          </w:tcPr>
          <w:p w14:paraId="35E50068" w14:textId="2CF14B4B" w:rsidR="00E73C43" w:rsidRPr="00465AE1" w:rsidRDefault="00E73C43" w:rsidP="00CA3087">
            <w:pPr>
              <w:autoSpaceDE w:val="0"/>
              <w:autoSpaceDN w:val="0"/>
              <w:rPr>
                <w:rFonts w:asciiTheme="majorHAnsi" w:hAnsiTheme="majorHAnsi" w:cstheme="majorHAnsi"/>
                <w:color w:val="FFFFFF" w:themeColor="background1"/>
                <w:sz w:val="20"/>
                <w:szCs w:val="20"/>
                <w:lang w:val="en-US" w:eastAsia="nl-BE"/>
              </w:rPr>
            </w:pPr>
            <w:r w:rsidRPr="00465AE1">
              <w:rPr>
                <w:rFonts w:asciiTheme="majorHAnsi" w:hAnsiTheme="majorHAnsi" w:cstheme="majorHAnsi"/>
                <w:color w:val="FFFFFF" w:themeColor="background1"/>
                <w:sz w:val="20"/>
                <w:szCs w:val="20"/>
                <w:lang w:val="en-US" w:eastAsia="nl-BE"/>
              </w:rPr>
              <w:t>Art. 2</w:t>
            </w:r>
            <w:r w:rsidR="0079176C" w:rsidRPr="00465AE1">
              <w:rPr>
                <w:rFonts w:asciiTheme="majorHAnsi" w:hAnsiTheme="majorHAnsi" w:cstheme="majorHAnsi"/>
                <w:color w:val="FFFFFF" w:themeColor="background1"/>
                <w:sz w:val="20"/>
                <w:szCs w:val="20"/>
                <w:lang w:val="en-US" w:eastAsia="nl-BE"/>
              </w:rPr>
              <w:t>1</w:t>
            </w:r>
            <w:r w:rsidRPr="00465AE1">
              <w:rPr>
                <w:rFonts w:asciiTheme="majorHAnsi" w:hAnsiTheme="majorHAnsi" w:cstheme="majorHAnsi"/>
                <w:color w:val="FFFFFF" w:themeColor="background1"/>
                <w:sz w:val="20"/>
                <w:szCs w:val="20"/>
                <w:lang w:val="en-US" w:eastAsia="nl-BE"/>
              </w:rPr>
              <w:t>.</w:t>
            </w:r>
            <w:r w:rsidR="0079176C" w:rsidRPr="00465AE1">
              <w:rPr>
                <w:rFonts w:asciiTheme="majorHAnsi" w:hAnsiTheme="majorHAnsi" w:cstheme="majorHAnsi"/>
                <w:color w:val="FFFFFF" w:themeColor="background1"/>
                <w:sz w:val="20"/>
                <w:szCs w:val="20"/>
                <w:lang w:val="en-US" w:eastAsia="nl-BE"/>
              </w:rPr>
              <w:t>1</w:t>
            </w:r>
            <w:r w:rsidRPr="00465AE1">
              <w:rPr>
                <w:rFonts w:asciiTheme="majorHAnsi" w:hAnsiTheme="majorHAnsi" w:cstheme="majorHAnsi"/>
                <w:color w:val="FFFFFF" w:themeColor="background1"/>
                <w:sz w:val="20"/>
                <w:szCs w:val="20"/>
                <w:lang w:val="en-US" w:eastAsia="nl-BE"/>
              </w:rPr>
              <w:t>, point (</w:t>
            </w:r>
            <w:r w:rsidR="0079176C" w:rsidRPr="00465AE1">
              <w:rPr>
                <w:rFonts w:asciiTheme="majorHAnsi" w:hAnsiTheme="majorHAnsi" w:cstheme="majorHAnsi"/>
                <w:color w:val="FFFFFF" w:themeColor="background1"/>
                <w:sz w:val="20"/>
                <w:szCs w:val="20"/>
                <w:lang w:val="en-US" w:eastAsia="nl-BE"/>
              </w:rPr>
              <w:t>c</w:t>
            </w:r>
            <w:r w:rsidRPr="00465AE1">
              <w:rPr>
                <w:rFonts w:asciiTheme="majorHAnsi" w:hAnsiTheme="majorHAnsi" w:cstheme="majorHAnsi"/>
                <w:color w:val="FFFFFF" w:themeColor="background1"/>
                <w:sz w:val="20"/>
                <w:szCs w:val="20"/>
                <w:lang w:val="en-US" w:eastAsia="nl-BE"/>
              </w:rPr>
              <w:t>)</w:t>
            </w:r>
          </w:p>
        </w:tc>
        <w:tc>
          <w:tcPr>
            <w:tcW w:w="4606" w:type="dxa"/>
            <w:shd w:val="clear" w:color="auto" w:fill="5B9BD5" w:themeFill="accent5"/>
          </w:tcPr>
          <w:p w14:paraId="2D4D6AC0" w14:textId="77777777" w:rsidR="00E73C43" w:rsidRPr="00465AE1" w:rsidRDefault="00E73C43" w:rsidP="00CA3087">
            <w:pPr>
              <w:autoSpaceDE w:val="0"/>
              <w:autoSpaceDN w:val="0"/>
              <w:rPr>
                <w:rFonts w:asciiTheme="majorHAnsi" w:hAnsiTheme="majorHAnsi" w:cstheme="majorHAnsi"/>
                <w:color w:val="FFFFFF" w:themeColor="background1"/>
                <w:sz w:val="20"/>
                <w:szCs w:val="20"/>
                <w:lang w:val="en-US" w:eastAsia="nl-BE"/>
              </w:rPr>
            </w:pPr>
            <w:r w:rsidRPr="00465AE1">
              <w:rPr>
                <w:rFonts w:asciiTheme="majorHAnsi" w:hAnsiTheme="majorHAnsi" w:cstheme="majorHAnsi"/>
                <w:color w:val="FFFFFF" w:themeColor="background1"/>
                <w:sz w:val="20"/>
                <w:szCs w:val="20"/>
                <w:lang w:val="en-US" w:eastAsia="nl-BE"/>
              </w:rPr>
              <w:t>Proposed change by INE</w:t>
            </w:r>
          </w:p>
        </w:tc>
      </w:tr>
      <w:tr w:rsidR="00E73C43" w:rsidRPr="00465AE1" w14:paraId="68CD26CE" w14:textId="77777777" w:rsidTr="00CA3087">
        <w:tc>
          <w:tcPr>
            <w:tcW w:w="4606" w:type="dxa"/>
          </w:tcPr>
          <w:p w14:paraId="4529747D" w14:textId="42DF8998" w:rsidR="0079176C" w:rsidRPr="00465AE1" w:rsidRDefault="0079176C" w:rsidP="0079176C">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1. Member States shall ensure that inland ports on the comprehensive network, by 31 December 2050:</w:t>
            </w:r>
          </w:p>
          <w:p w14:paraId="6266A70A" w14:textId="77777777" w:rsidR="0079176C" w:rsidRPr="00465AE1" w:rsidRDefault="0079176C" w:rsidP="0079176C">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(a) will be connected with the road or rail infrastructure;</w:t>
            </w:r>
          </w:p>
          <w:p w14:paraId="3929BCB2" w14:textId="0212592D" w:rsidR="0079176C" w:rsidRPr="00465AE1" w:rsidRDefault="0079176C" w:rsidP="0079176C">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(b) offer at least one multimodal freight terminal open to all operators and users in a non-discriminatory way and which shall apply transparent and nondiscriminatory charges;</w:t>
            </w:r>
          </w:p>
          <w:p w14:paraId="56EEF2FD" w14:textId="48C7F2E2" w:rsidR="0079176C" w:rsidRPr="00465AE1" w:rsidRDefault="0079176C" w:rsidP="0079176C">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 xml:space="preserve">(c) are equipped with facilities to improve the environmental performance of vessels in ports, including reception facilities, degassing facilities, noise </w:t>
            </w:r>
            <w:r w:rsidRPr="00465AE1">
              <w:rPr>
                <w:rFonts w:asciiTheme="majorHAnsi" w:hAnsiTheme="majorHAnsi" w:cstheme="majorHAnsi"/>
                <w:color w:val="203864"/>
                <w:sz w:val="20"/>
                <w:szCs w:val="20"/>
                <w:lang w:val="en-US" w:eastAsia="nl-BE"/>
              </w:rPr>
              <w:lastRenderedPageBreak/>
              <w:t>reduction measures, measures to reduce air and water pollution.</w:t>
            </w:r>
          </w:p>
          <w:p w14:paraId="40FEB999" w14:textId="5CE50C25" w:rsidR="00E73C43" w:rsidRPr="00465AE1" w:rsidRDefault="0079176C" w:rsidP="0079176C">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2. Member States shall ensure that alternative fuels infrastructure is deployed in inland ports in compliance with the requirements of Regulation (EU) […] [on the deployment of alternative fuels infrastructure].</w:t>
            </w:r>
          </w:p>
        </w:tc>
        <w:tc>
          <w:tcPr>
            <w:tcW w:w="4606" w:type="dxa"/>
          </w:tcPr>
          <w:p w14:paraId="7C492E78" w14:textId="77777777" w:rsidR="0079176C" w:rsidRPr="00465AE1" w:rsidRDefault="0079176C" w:rsidP="0079176C">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lastRenderedPageBreak/>
              <w:t>1. Member States shall ensure that inland ports on the comprehensive network, by 31 December 2050:</w:t>
            </w:r>
          </w:p>
          <w:p w14:paraId="1E88A86F" w14:textId="77777777" w:rsidR="0079176C" w:rsidRPr="00465AE1" w:rsidRDefault="0079176C" w:rsidP="0079176C">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(a) will be connected with the road or rail infrastructure;</w:t>
            </w:r>
          </w:p>
          <w:p w14:paraId="7BB26118" w14:textId="77777777" w:rsidR="0079176C" w:rsidRPr="00465AE1" w:rsidRDefault="0079176C" w:rsidP="0079176C">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(b) offer at least one multimodal freight terminal open to all operators and users in a non-discriminatory way and which shall apply transparent and nondiscriminatory charges;</w:t>
            </w:r>
          </w:p>
          <w:p w14:paraId="0543CD75" w14:textId="77777777" w:rsidR="0079176C" w:rsidRPr="00465AE1" w:rsidRDefault="0079176C" w:rsidP="0079176C">
            <w:pPr>
              <w:autoSpaceDE w:val="0"/>
              <w:autoSpaceDN w:val="0"/>
              <w:rPr>
                <w:rFonts w:asciiTheme="majorHAnsi" w:hAnsiTheme="majorHAnsi" w:cstheme="majorHAnsi"/>
                <w:b/>
                <w:bCs/>
                <w:i/>
                <w:iCs/>
                <w:strike/>
                <w:color w:val="203864"/>
                <w:sz w:val="20"/>
                <w:szCs w:val="20"/>
                <w:lang w:val="en-US" w:eastAsia="nl-BE"/>
              </w:rPr>
            </w:pPr>
            <w:r w:rsidRPr="00465AE1">
              <w:rPr>
                <w:rFonts w:asciiTheme="majorHAnsi" w:hAnsiTheme="majorHAnsi" w:cstheme="majorHAnsi"/>
                <w:b/>
                <w:bCs/>
                <w:i/>
                <w:iCs/>
                <w:strike/>
                <w:color w:val="203864"/>
                <w:sz w:val="20"/>
                <w:szCs w:val="20"/>
                <w:lang w:val="en-US" w:eastAsia="nl-BE"/>
              </w:rPr>
              <w:t xml:space="preserve">(c) are equipped with facilities to improve the environmental performance of vessels in ports, including reception facilities, degassing facilities, noise </w:t>
            </w:r>
            <w:r w:rsidRPr="00465AE1">
              <w:rPr>
                <w:rFonts w:asciiTheme="majorHAnsi" w:hAnsiTheme="majorHAnsi" w:cstheme="majorHAnsi"/>
                <w:b/>
                <w:bCs/>
                <w:i/>
                <w:iCs/>
                <w:strike/>
                <w:color w:val="203864"/>
                <w:sz w:val="20"/>
                <w:szCs w:val="20"/>
                <w:lang w:val="en-US" w:eastAsia="nl-BE"/>
              </w:rPr>
              <w:lastRenderedPageBreak/>
              <w:t>reduction measures, measures to reduce air and water pollution.</w:t>
            </w:r>
          </w:p>
          <w:p w14:paraId="5EE09551" w14:textId="152DBF2C" w:rsidR="00E73C43" w:rsidRPr="00465AE1" w:rsidRDefault="0079176C" w:rsidP="0079176C">
            <w:pPr>
              <w:autoSpaceDE w:val="0"/>
              <w:autoSpaceDN w:val="0"/>
              <w:rPr>
                <w:rFonts w:asciiTheme="majorHAnsi" w:hAnsiTheme="majorHAnsi" w:cstheme="majorHAnsi"/>
                <w:color w:val="5B9BD5" w:themeColor="accent5"/>
                <w:sz w:val="20"/>
                <w:szCs w:val="20"/>
                <w:lang w:val="en-US" w:eastAsia="nl-BE"/>
              </w:rPr>
            </w:pPr>
            <w:r w:rsidRPr="00465AE1">
              <w:rPr>
                <w:rFonts w:asciiTheme="majorHAnsi" w:hAnsiTheme="majorHAnsi" w:cstheme="majorHAnsi"/>
                <w:color w:val="203864"/>
                <w:sz w:val="20"/>
                <w:szCs w:val="20"/>
                <w:lang w:val="en-US" w:eastAsia="nl-BE"/>
              </w:rPr>
              <w:t>2. Member States shall ensure that alternative fuels infrastructure is deployed in inland ports in compliance with the requirements of Regulation (EU) […] [on the deployment of alternative fuels infrastructure].</w:t>
            </w:r>
          </w:p>
        </w:tc>
      </w:tr>
    </w:tbl>
    <w:p w14:paraId="215699A2" w14:textId="77777777" w:rsidR="00E73C43" w:rsidRPr="00465AE1" w:rsidRDefault="00E73C43" w:rsidP="00E73C43">
      <w:pPr>
        <w:autoSpaceDE w:val="0"/>
        <w:autoSpaceDN w:val="0"/>
        <w:rPr>
          <w:rFonts w:asciiTheme="majorHAnsi" w:hAnsiTheme="majorHAnsi" w:cstheme="majorHAnsi"/>
          <w:sz w:val="20"/>
          <w:szCs w:val="20"/>
          <w:lang w:val="en-US" w:eastAsia="nl-BE"/>
        </w:rPr>
      </w:pPr>
    </w:p>
    <w:p w14:paraId="1250ABCE" w14:textId="77777777" w:rsidR="00E73C43" w:rsidRPr="00465AE1" w:rsidRDefault="00E73C43" w:rsidP="00E73C43">
      <w:pPr>
        <w:jc w:val="center"/>
        <w:rPr>
          <w:rFonts w:asciiTheme="majorHAnsi" w:hAnsiTheme="majorHAnsi" w:cstheme="majorHAnsi"/>
          <w:i/>
          <w:color w:val="44546A" w:themeColor="text2"/>
          <w:sz w:val="20"/>
          <w:szCs w:val="20"/>
        </w:rPr>
      </w:pPr>
      <w:r w:rsidRPr="00465AE1">
        <w:rPr>
          <w:rFonts w:asciiTheme="majorHAnsi" w:hAnsiTheme="majorHAnsi" w:cstheme="majorHAnsi"/>
          <w:i/>
          <w:color w:val="44546A" w:themeColor="text2"/>
          <w:sz w:val="20"/>
          <w:szCs w:val="20"/>
        </w:rPr>
        <w:t>Justification</w:t>
      </w:r>
    </w:p>
    <w:p w14:paraId="7BD6AE68" w14:textId="6A4D9548" w:rsidR="00E73C43" w:rsidRPr="00465AE1" w:rsidRDefault="0079176C" w:rsidP="00E73C43">
      <w:pPr>
        <w:rPr>
          <w:rFonts w:asciiTheme="majorHAnsi" w:hAnsiTheme="majorHAnsi" w:cstheme="majorHAnsi"/>
          <w:color w:val="44546A" w:themeColor="text2"/>
          <w:sz w:val="20"/>
          <w:szCs w:val="20"/>
          <w:lang w:val="en-US"/>
        </w:rPr>
      </w:pPr>
      <w:r w:rsidRPr="00465AE1">
        <w:rPr>
          <w:rFonts w:asciiTheme="majorHAnsi" w:hAnsiTheme="majorHAnsi" w:cstheme="majorHAnsi"/>
          <w:color w:val="203864"/>
          <w:sz w:val="20"/>
          <w:szCs w:val="20"/>
          <w:lang w:val="en-US" w:eastAsia="nl-BE"/>
        </w:rPr>
        <w:t>This paragraph proposes that every inland port on the comprehensive network, by 31 December 2050</w:t>
      </w:r>
      <w:r w:rsidR="007C25F2" w:rsidRPr="00465AE1">
        <w:rPr>
          <w:rFonts w:asciiTheme="majorHAnsi" w:hAnsiTheme="majorHAnsi" w:cstheme="majorHAnsi"/>
          <w:color w:val="203864"/>
          <w:sz w:val="20"/>
          <w:szCs w:val="20"/>
          <w:lang w:val="en-US" w:eastAsia="nl-BE"/>
        </w:rPr>
        <w:t>,</w:t>
      </w:r>
      <w:r w:rsidRPr="00465AE1">
        <w:rPr>
          <w:rFonts w:asciiTheme="majorHAnsi" w:hAnsiTheme="majorHAnsi" w:cstheme="majorHAnsi"/>
          <w:color w:val="203864"/>
          <w:sz w:val="20"/>
          <w:szCs w:val="20"/>
          <w:lang w:val="en-US" w:eastAsia="nl-BE"/>
        </w:rPr>
        <w:t xml:space="preserve"> shall be equipped with facilities to improve the environmental performance of vessels in ports, including reception facilities, degassing facilities, noise reduction measures, measures to reduce air and water pollution. </w:t>
      </w:r>
      <w:r w:rsidR="00544D06">
        <w:rPr>
          <w:rFonts w:asciiTheme="majorHAnsi" w:hAnsiTheme="majorHAnsi" w:cstheme="majorHAnsi"/>
          <w:color w:val="203864"/>
          <w:sz w:val="20"/>
          <w:szCs w:val="20"/>
          <w:lang w:val="en-US" w:eastAsia="nl-BE"/>
        </w:rPr>
        <w:t xml:space="preserve">INE agrees that it is important to have adequate environmental facilities in place in the European Transport Corridors. </w:t>
      </w:r>
      <w:r w:rsidRPr="00465AE1">
        <w:rPr>
          <w:rFonts w:asciiTheme="majorHAnsi" w:hAnsiTheme="majorHAnsi" w:cstheme="majorHAnsi"/>
          <w:color w:val="203864"/>
          <w:sz w:val="20"/>
          <w:szCs w:val="20"/>
          <w:lang w:val="en-US" w:eastAsia="nl-BE"/>
        </w:rPr>
        <w:t>The problem</w:t>
      </w:r>
      <w:r w:rsidR="00544D06">
        <w:rPr>
          <w:rFonts w:asciiTheme="majorHAnsi" w:hAnsiTheme="majorHAnsi" w:cstheme="majorHAnsi"/>
          <w:color w:val="203864"/>
          <w:sz w:val="20"/>
          <w:szCs w:val="20"/>
          <w:lang w:val="en-US" w:eastAsia="nl-BE"/>
        </w:rPr>
        <w:t xml:space="preserve"> in the current proposal</w:t>
      </w:r>
      <w:r w:rsidRPr="00465AE1">
        <w:rPr>
          <w:rFonts w:asciiTheme="majorHAnsi" w:hAnsiTheme="majorHAnsi" w:cstheme="majorHAnsi"/>
          <w:color w:val="203864"/>
          <w:sz w:val="20"/>
          <w:szCs w:val="20"/>
          <w:lang w:val="en-US" w:eastAsia="nl-BE"/>
        </w:rPr>
        <w:t xml:space="preserve"> is that it does not lay out the specific requirements for these environmental facilities. We propose to </w:t>
      </w:r>
      <w:r w:rsidR="00AF2CB8">
        <w:rPr>
          <w:rFonts w:asciiTheme="majorHAnsi" w:hAnsiTheme="majorHAnsi" w:cstheme="majorHAnsi"/>
          <w:color w:val="203864"/>
          <w:sz w:val="20"/>
          <w:szCs w:val="20"/>
          <w:lang w:val="en-US" w:eastAsia="nl-BE"/>
        </w:rPr>
        <w:t>develop</w:t>
      </w:r>
      <w:r w:rsidRPr="00465AE1">
        <w:rPr>
          <w:rFonts w:asciiTheme="majorHAnsi" w:hAnsiTheme="majorHAnsi" w:cstheme="majorHAnsi"/>
          <w:color w:val="203864"/>
          <w:sz w:val="20"/>
          <w:szCs w:val="20"/>
          <w:lang w:val="en-US" w:eastAsia="nl-BE"/>
        </w:rPr>
        <w:t xml:space="preserve"> specific requirements for these environmental facilities </w:t>
      </w:r>
      <w:r w:rsidR="00AF2CB8">
        <w:rPr>
          <w:rFonts w:asciiTheme="majorHAnsi" w:hAnsiTheme="majorHAnsi" w:cstheme="majorHAnsi"/>
          <w:color w:val="203864"/>
          <w:sz w:val="20"/>
          <w:szCs w:val="20"/>
          <w:lang w:val="en-US" w:eastAsia="nl-BE"/>
        </w:rPr>
        <w:t>by means of</w:t>
      </w:r>
      <w:r w:rsidR="007C25F2" w:rsidRPr="00465AE1">
        <w:rPr>
          <w:rFonts w:asciiTheme="majorHAnsi" w:hAnsiTheme="majorHAnsi" w:cstheme="majorHAnsi"/>
          <w:color w:val="203864"/>
          <w:sz w:val="20"/>
          <w:szCs w:val="20"/>
          <w:lang w:val="en-US" w:eastAsia="nl-BE"/>
        </w:rPr>
        <w:t xml:space="preserve"> article 22.5 but as part of a corridor implementing act. Laying down the requirements per </w:t>
      </w:r>
      <w:r w:rsidRPr="00465AE1">
        <w:rPr>
          <w:rFonts w:asciiTheme="majorHAnsi" w:hAnsiTheme="majorHAnsi" w:cstheme="majorHAnsi"/>
          <w:color w:val="203864"/>
          <w:sz w:val="20"/>
          <w:szCs w:val="20"/>
          <w:lang w:val="en-US" w:eastAsia="nl-BE"/>
        </w:rPr>
        <w:t xml:space="preserve">corridor </w:t>
      </w:r>
      <w:r w:rsidR="007C25F2" w:rsidRPr="00465AE1">
        <w:rPr>
          <w:rFonts w:asciiTheme="majorHAnsi" w:hAnsiTheme="majorHAnsi" w:cstheme="majorHAnsi"/>
          <w:color w:val="203864"/>
          <w:sz w:val="20"/>
          <w:szCs w:val="20"/>
          <w:lang w:val="en-US" w:eastAsia="nl-BE"/>
        </w:rPr>
        <w:t>will ensure a coherent approach</w:t>
      </w:r>
      <w:r w:rsidRPr="00465AE1">
        <w:rPr>
          <w:rFonts w:asciiTheme="majorHAnsi" w:hAnsiTheme="majorHAnsi" w:cstheme="majorHAnsi"/>
          <w:color w:val="203864"/>
          <w:sz w:val="20"/>
          <w:szCs w:val="20"/>
          <w:lang w:val="en-US" w:eastAsia="nl-BE"/>
        </w:rPr>
        <w:t>. (see amendment 1</w:t>
      </w:r>
      <w:r w:rsidR="00F32E3B">
        <w:rPr>
          <w:rFonts w:asciiTheme="majorHAnsi" w:hAnsiTheme="majorHAnsi" w:cstheme="majorHAnsi"/>
          <w:color w:val="203864"/>
          <w:sz w:val="20"/>
          <w:szCs w:val="20"/>
          <w:lang w:val="en-US" w:eastAsia="nl-BE"/>
        </w:rPr>
        <w:t>2</w:t>
      </w:r>
      <w:r w:rsidRPr="00465AE1">
        <w:rPr>
          <w:rFonts w:asciiTheme="majorHAnsi" w:hAnsiTheme="majorHAnsi" w:cstheme="majorHAnsi"/>
          <w:color w:val="203864"/>
          <w:sz w:val="20"/>
          <w:szCs w:val="20"/>
          <w:lang w:val="en-US" w:eastAsia="nl-BE"/>
        </w:rPr>
        <w:t>)</w:t>
      </w:r>
    </w:p>
    <w:p w14:paraId="50104ECA" w14:textId="770B7AF7" w:rsidR="00015739" w:rsidRDefault="00015739" w:rsidP="004A2E2D">
      <w:pPr>
        <w:rPr>
          <w:rFonts w:asciiTheme="majorHAnsi" w:hAnsiTheme="majorHAnsi" w:cstheme="majorHAnsi"/>
          <w:bCs/>
          <w:color w:val="44546A" w:themeColor="text2"/>
          <w:sz w:val="20"/>
          <w:szCs w:val="20"/>
        </w:rPr>
      </w:pPr>
    </w:p>
    <w:p w14:paraId="0E794E71" w14:textId="77777777" w:rsidR="00BF4A96" w:rsidRPr="00465AE1" w:rsidRDefault="00BF4A96" w:rsidP="004A2E2D">
      <w:pPr>
        <w:rPr>
          <w:rFonts w:asciiTheme="majorHAnsi" w:hAnsiTheme="majorHAnsi" w:cstheme="majorHAnsi"/>
          <w:bCs/>
          <w:color w:val="44546A" w:themeColor="text2"/>
          <w:sz w:val="20"/>
          <w:szCs w:val="20"/>
        </w:rPr>
      </w:pPr>
    </w:p>
    <w:p w14:paraId="566BBC25" w14:textId="1B4B4008" w:rsidR="00E2480C" w:rsidRPr="00465AE1" w:rsidRDefault="00E2480C" w:rsidP="00E2480C">
      <w:pPr>
        <w:rPr>
          <w:rFonts w:asciiTheme="majorHAnsi" w:hAnsiTheme="majorHAnsi" w:cstheme="majorHAnsi"/>
          <w:b/>
          <w:color w:val="44546A" w:themeColor="text2"/>
          <w:sz w:val="20"/>
          <w:szCs w:val="20"/>
          <w:u w:val="single"/>
        </w:rPr>
      </w:pPr>
      <w:bookmarkStart w:id="1" w:name="_Hlk99960599"/>
      <w:r w:rsidRPr="00465AE1">
        <w:rPr>
          <w:rFonts w:asciiTheme="majorHAnsi" w:hAnsiTheme="majorHAnsi" w:cstheme="majorHAnsi"/>
          <w:b/>
          <w:color w:val="44546A" w:themeColor="text2"/>
          <w:sz w:val="20"/>
          <w:szCs w:val="20"/>
          <w:u w:val="single"/>
        </w:rPr>
        <w:t>Amendment</w:t>
      </w:r>
      <w:r w:rsidR="00756AF9" w:rsidRPr="00465AE1">
        <w:rPr>
          <w:rFonts w:asciiTheme="majorHAnsi" w:hAnsiTheme="majorHAnsi" w:cstheme="majorHAnsi"/>
          <w:b/>
          <w:color w:val="44546A" w:themeColor="text2"/>
          <w:sz w:val="20"/>
          <w:szCs w:val="20"/>
          <w:u w:val="single"/>
        </w:rPr>
        <w:t xml:space="preserve"> </w:t>
      </w:r>
      <w:r w:rsidR="0057026F">
        <w:rPr>
          <w:rFonts w:asciiTheme="majorHAnsi" w:hAnsiTheme="majorHAnsi" w:cstheme="majorHAnsi"/>
          <w:b/>
          <w:color w:val="44546A" w:themeColor="text2"/>
          <w:sz w:val="20"/>
          <w:szCs w:val="20"/>
          <w:u w:val="single"/>
        </w:rPr>
        <w:t>8</w:t>
      </w:r>
    </w:p>
    <w:p w14:paraId="6B0617FC" w14:textId="3C90F488" w:rsidR="005530D2" w:rsidRPr="00465AE1" w:rsidRDefault="006678ED" w:rsidP="00E2480C">
      <w:pPr>
        <w:rPr>
          <w:rFonts w:asciiTheme="majorHAnsi" w:hAnsiTheme="majorHAnsi" w:cstheme="majorHAnsi"/>
          <w:b/>
          <w:color w:val="44546A" w:themeColor="text2"/>
          <w:sz w:val="20"/>
          <w:szCs w:val="20"/>
          <w:lang w:val="en-US"/>
        </w:rPr>
      </w:pPr>
      <w:r w:rsidRPr="00465AE1">
        <w:rPr>
          <w:rFonts w:asciiTheme="majorHAnsi" w:hAnsiTheme="majorHAnsi" w:cstheme="majorHAnsi"/>
          <w:b/>
          <w:color w:val="44546A" w:themeColor="text2"/>
          <w:sz w:val="20"/>
          <w:szCs w:val="20"/>
          <w:lang w:val="en-US"/>
        </w:rPr>
        <w:t>Definition of Good Navigation Status</w:t>
      </w:r>
    </w:p>
    <w:tbl>
      <w:tblPr>
        <w:tblStyle w:val="TableGrid"/>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3794"/>
        <w:gridCol w:w="5386"/>
      </w:tblGrid>
      <w:tr w:rsidR="00BE2CED" w:rsidRPr="00465AE1" w14:paraId="25A165AE" w14:textId="0C9A6EEA" w:rsidTr="00A33022">
        <w:tc>
          <w:tcPr>
            <w:tcW w:w="3794" w:type="dxa"/>
            <w:shd w:val="clear" w:color="auto" w:fill="5B9BD5" w:themeFill="accent5"/>
          </w:tcPr>
          <w:p w14:paraId="6DC82EB2" w14:textId="0B551450" w:rsidR="00BE2CED" w:rsidRPr="00465AE1" w:rsidRDefault="00BE2CED" w:rsidP="006758E8">
            <w:pPr>
              <w:autoSpaceDE w:val="0"/>
              <w:autoSpaceDN w:val="0"/>
              <w:rPr>
                <w:rFonts w:asciiTheme="majorHAnsi" w:hAnsiTheme="majorHAnsi" w:cstheme="majorHAnsi"/>
                <w:color w:val="FFFFFF" w:themeColor="background1"/>
                <w:sz w:val="20"/>
                <w:szCs w:val="20"/>
                <w:lang w:val="en-US" w:eastAsia="nl-BE"/>
              </w:rPr>
            </w:pPr>
            <w:r w:rsidRPr="00465AE1">
              <w:rPr>
                <w:rFonts w:asciiTheme="majorHAnsi" w:hAnsiTheme="majorHAnsi" w:cstheme="majorHAnsi"/>
                <w:color w:val="FFFFFF" w:themeColor="background1"/>
                <w:sz w:val="20"/>
                <w:szCs w:val="20"/>
                <w:lang w:val="en-US" w:eastAsia="nl-BE"/>
              </w:rPr>
              <w:t>Art. 22.2</w:t>
            </w:r>
          </w:p>
        </w:tc>
        <w:tc>
          <w:tcPr>
            <w:tcW w:w="5386" w:type="dxa"/>
            <w:shd w:val="clear" w:color="auto" w:fill="5B9BD5" w:themeFill="accent5"/>
          </w:tcPr>
          <w:p w14:paraId="33B443FF" w14:textId="6C13D578" w:rsidR="00BE2CED" w:rsidRPr="00465AE1" w:rsidRDefault="00BE2CED" w:rsidP="006758E8">
            <w:pPr>
              <w:autoSpaceDE w:val="0"/>
              <w:autoSpaceDN w:val="0"/>
              <w:rPr>
                <w:rFonts w:asciiTheme="majorHAnsi" w:hAnsiTheme="majorHAnsi" w:cstheme="majorHAnsi"/>
                <w:color w:val="FFFFFF" w:themeColor="background1"/>
                <w:sz w:val="20"/>
                <w:szCs w:val="20"/>
                <w:lang w:val="en-US" w:eastAsia="nl-BE"/>
              </w:rPr>
            </w:pPr>
            <w:r w:rsidRPr="00465AE1">
              <w:rPr>
                <w:rFonts w:asciiTheme="majorHAnsi" w:hAnsiTheme="majorHAnsi" w:cstheme="majorHAnsi"/>
                <w:color w:val="FFFFFF" w:themeColor="background1"/>
                <w:sz w:val="20"/>
                <w:szCs w:val="20"/>
                <w:lang w:val="en-US" w:eastAsia="nl-BE"/>
              </w:rPr>
              <w:t>Initially proposed change by INE</w:t>
            </w:r>
          </w:p>
        </w:tc>
      </w:tr>
      <w:tr w:rsidR="00BE2CED" w:rsidRPr="00465AE1" w14:paraId="5D920C1D" w14:textId="0C196375" w:rsidTr="00A33022">
        <w:tc>
          <w:tcPr>
            <w:tcW w:w="3794" w:type="dxa"/>
          </w:tcPr>
          <w:p w14:paraId="3BC68819" w14:textId="485231F0" w:rsidR="00BE2CED" w:rsidRPr="00465AE1" w:rsidRDefault="00BE2CED" w:rsidP="006758E8">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44546A" w:themeColor="text2"/>
                <w:sz w:val="20"/>
                <w:szCs w:val="20"/>
              </w:rPr>
              <w:t>2. Member States shall ensure that the inland waterway network, including connections referred to in Article 20(1), point (e), is maintained to enable efficient, reliable and safe navigation for users by ensuring minimum waterway requirements and levels of service and by preventing the deterioration of these minimum requirements or any of its defined underlying criteria (Good Navigation Status).</w:t>
            </w:r>
          </w:p>
        </w:tc>
        <w:tc>
          <w:tcPr>
            <w:tcW w:w="5386" w:type="dxa"/>
          </w:tcPr>
          <w:p w14:paraId="4A5FF049" w14:textId="43334062" w:rsidR="00BE2CED" w:rsidRPr="00465AE1" w:rsidRDefault="00BE2CED" w:rsidP="002E3C09">
            <w:pPr>
              <w:rPr>
                <w:rFonts w:ascii="Calibri" w:hAnsi="Calibri" w:cs="Calibri"/>
                <w:lang w:val="en-US"/>
              </w:rPr>
            </w:pPr>
            <w:r w:rsidRPr="00465AE1">
              <w:rPr>
                <w:rFonts w:asciiTheme="majorHAnsi" w:hAnsiTheme="majorHAnsi" w:cstheme="majorHAnsi"/>
                <w:color w:val="44546A" w:themeColor="text2"/>
                <w:sz w:val="20"/>
                <w:szCs w:val="20"/>
              </w:rPr>
              <w:t xml:space="preserve">2. </w:t>
            </w:r>
            <w:bookmarkStart w:id="2" w:name="_Hlk101362423"/>
            <w:r w:rsidRPr="00465AE1">
              <w:rPr>
                <w:rFonts w:asciiTheme="majorHAnsi" w:hAnsiTheme="majorHAnsi" w:cstheme="majorHAnsi"/>
                <w:color w:val="44546A" w:themeColor="text2"/>
                <w:sz w:val="20"/>
                <w:szCs w:val="20"/>
              </w:rPr>
              <w:t xml:space="preserve">Member States shall ensure that the inland waterway network, including connections referred to in Article 20(1), point (e), is maintained to enable efficient, reliable and safe navigation for users by ensuring minimum waterway requirements </w:t>
            </w:r>
            <w:r w:rsidRPr="00465AE1">
              <w:rPr>
                <w:rFonts w:asciiTheme="majorHAnsi" w:hAnsiTheme="majorHAnsi" w:cstheme="majorHAnsi"/>
                <w:b/>
                <w:bCs/>
                <w:i/>
                <w:iCs/>
                <w:color w:val="44546A" w:themeColor="text2"/>
                <w:sz w:val="20"/>
                <w:szCs w:val="20"/>
              </w:rPr>
              <w:t xml:space="preserve">as laid down in </w:t>
            </w:r>
            <w:commentRangeStart w:id="3"/>
            <w:r w:rsidR="0019541E" w:rsidRPr="00465AE1">
              <w:rPr>
                <w:rFonts w:asciiTheme="majorHAnsi" w:hAnsiTheme="majorHAnsi" w:cstheme="majorHAnsi"/>
                <w:b/>
                <w:bCs/>
                <w:i/>
                <w:iCs/>
                <w:color w:val="44546A" w:themeColor="text2"/>
                <w:sz w:val="20"/>
                <w:szCs w:val="20"/>
              </w:rPr>
              <w:t xml:space="preserve">paragraph </w:t>
            </w:r>
            <w:r w:rsidRPr="00465AE1">
              <w:rPr>
                <w:rFonts w:asciiTheme="majorHAnsi" w:hAnsiTheme="majorHAnsi" w:cstheme="majorHAnsi"/>
                <w:b/>
                <w:bCs/>
                <w:i/>
                <w:iCs/>
                <w:color w:val="44546A" w:themeColor="text2"/>
                <w:sz w:val="20"/>
                <w:szCs w:val="20"/>
              </w:rPr>
              <w:t>3</w:t>
            </w:r>
            <w:r w:rsidR="002767F2" w:rsidRPr="00465AE1">
              <w:rPr>
                <w:rFonts w:asciiTheme="majorHAnsi" w:hAnsiTheme="majorHAnsi" w:cstheme="majorHAnsi"/>
                <w:b/>
                <w:bCs/>
                <w:i/>
                <w:iCs/>
                <w:color w:val="44546A" w:themeColor="text2"/>
                <w:sz w:val="20"/>
                <w:szCs w:val="20"/>
              </w:rPr>
              <w:t xml:space="preserve">, point </w:t>
            </w:r>
            <w:r w:rsidRPr="00465AE1">
              <w:rPr>
                <w:rFonts w:asciiTheme="majorHAnsi" w:hAnsiTheme="majorHAnsi" w:cstheme="majorHAnsi"/>
                <w:b/>
                <w:bCs/>
                <w:i/>
                <w:iCs/>
                <w:color w:val="44546A" w:themeColor="text2"/>
                <w:sz w:val="20"/>
                <w:szCs w:val="20"/>
              </w:rPr>
              <w:t>(a)</w:t>
            </w:r>
            <w:r w:rsidRPr="00465AE1">
              <w:rPr>
                <w:rFonts w:asciiTheme="majorHAnsi" w:hAnsiTheme="majorHAnsi" w:cstheme="majorHAnsi"/>
                <w:color w:val="44546A" w:themeColor="text2"/>
                <w:sz w:val="20"/>
                <w:szCs w:val="20"/>
              </w:rPr>
              <w:t xml:space="preserve"> and </w:t>
            </w:r>
            <w:r w:rsidRPr="00465AE1">
              <w:rPr>
                <w:rFonts w:asciiTheme="majorHAnsi" w:hAnsiTheme="majorHAnsi" w:cstheme="majorHAnsi"/>
                <w:b/>
                <w:bCs/>
                <w:i/>
                <w:iCs/>
                <w:color w:val="44546A" w:themeColor="text2"/>
                <w:sz w:val="20"/>
                <w:szCs w:val="20"/>
              </w:rPr>
              <w:t>minimum</w:t>
            </w:r>
            <w:r w:rsidRPr="00465AE1">
              <w:rPr>
                <w:rFonts w:asciiTheme="majorHAnsi" w:hAnsiTheme="majorHAnsi" w:cstheme="majorHAnsi"/>
                <w:color w:val="44546A" w:themeColor="text2"/>
                <w:sz w:val="20"/>
                <w:szCs w:val="20"/>
              </w:rPr>
              <w:t xml:space="preserve"> levels of service </w:t>
            </w:r>
            <w:r w:rsidRPr="00465AE1">
              <w:rPr>
                <w:rFonts w:asciiTheme="majorHAnsi" w:hAnsiTheme="majorHAnsi" w:cstheme="majorHAnsi"/>
                <w:b/>
                <w:bCs/>
                <w:i/>
                <w:iCs/>
                <w:color w:val="44546A" w:themeColor="text2"/>
                <w:sz w:val="20"/>
                <w:szCs w:val="20"/>
              </w:rPr>
              <w:t xml:space="preserve">as laid down in </w:t>
            </w:r>
            <w:r w:rsidR="0019541E" w:rsidRPr="00465AE1">
              <w:rPr>
                <w:rFonts w:asciiTheme="majorHAnsi" w:hAnsiTheme="majorHAnsi" w:cstheme="majorHAnsi"/>
                <w:b/>
                <w:bCs/>
                <w:i/>
                <w:iCs/>
                <w:color w:val="44546A" w:themeColor="text2"/>
                <w:sz w:val="20"/>
                <w:szCs w:val="20"/>
              </w:rPr>
              <w:t xml:space="preserve">paragraphs </w:t>
            </w:r>
            <w:r w:rsidRPr="00465AE1">
              <w:rPr>
                <w:rFonts w:asciiTheme="majorHAnsi" w:hAnsiTheme="majorHAnsi" w:cstheme="majorHAnsi"/>
                <w:b/>
                <w:bCs/>
                <w:i/>
                <w:iCs/>
                <w:color w:val="44546A" w:themeColor="text2"/>
                <w:sz w:val="20"/>
                <w:szCs w:val="20"/>
              </w:rPr>
              <w:t>3</w:t>
            </w:r>
            <w:r w:rsidR="002767F2" w:rsidRPr="00465AE1">
              <w:rPr>
                <w:rFonts w:asciiTheme="majorHAnsi" w:hAnsiTheme="majorHAnsi" w:cstheme="majorHAnsi"/>
                <w:b/>
                <w:bCs/>
                <w:i/>
                <w:iCs/>
                <w:color w:val="44546A" w:themeColor="text2"/>
                <w:sz w:val="20"/>
                <w:szCs w:val="20"/>
              </w:rPr>
              <w:t xml:space="preserve">, points </w:t>
            </w:r>
            <w:r w:rsidRPr="00465AE1">
              <w:rPr>
                <w:rFonts w:asciiTheme="majorHAnsi" w:hAnsiTheme="majorHAnsi" w:cstheme="majorHAnsi"/>
                <w:b/>
                <w:bCs/>
                <w:i/>
                <w:iCs/>
                <w:color w:val="44546A" w:themeColor="text2"/>
                <w:sz w:val="20"/>
                <w:szCs w:val="20"/>
              </w:rPr>
              <w:t>(b)(c)(d)</w:t>
            </w:r>
            <w:r w:rsidR="009E48D7" w:rsidRPr="00465AE1">
              <w:rPr>
                <w:rFonts w:ascii="Calibri Light" w:hAnsi="Calibri Light" w:cs="Calibri Light"/>
                <w:b/>
                <w:bCs/>
                <w:i/>
                <w:iCs/>
                <w:color w:val="4472C4" w:themeColor="accent1"/>
                <w:sz w:val="20"/>
                <w:szCs w:val="20"/>
                <w:vertAlign w:val="superscript"/>
                <w:lang w:val="en-US"/>
              </w:rPr>
              <w:t xml:space="preserve"> </w:t>
            </w:r>
            <w:commentRangeEnd w:id="3"/>
            <w:r w:rsidR="0019541E" w:rsidRPr="00465AE1">
              <w:rPr>
                <w:rStyle w:val="CommentReference"/>
              </w:rPr>
              <w:commentReference w:id="3"/>
            </w:r>
            <w:r w:rsidR="009E48D7" w:rsidRPr="00465AE1">
              <w:rPr>
                <w:rFonts w:ascii="Calibri Light" w:hAnsi="Calibri Light" w:cs="Calibri Light"/>
                <w:b/>
                <w:bCs/>
                <w:i/>
                <w:iCs/>
                <w:color w:val="4472C4" w:themeColor="accent1"/>
                <w:sz w:val="20"/>
                <w:szCs w:val="20"/>
                <w:vertAlign w:val="superscript"/>
                <w:lang w:val="en-US"/>
              </w:rPr>
              <w:t>(1)</w:t>
            </w:r>
            <w:bookmarkStart w:id="4" w:name="_Hlk101362541"/>
            <w:bookmarkEnd w:id="2"/>
            <w:r w:rsidR="009E48D7" w:rsidRPr="00465AE1">
              <w:rPr>
                <w:rFonts w:ascii="Calibri Light" w:hAnsi="Calibri Light" w:cs="Calibri Light"/>
                <w:b/>
                <w:bCs/>
                <w:i/>
                <w:iCs/>
                <w:color w:val="4472C4" w:themeColor="accent1"/>
                <w:sz w:val="20"/>
                <w:szCs w:val="20"/>
                <w:vertAlign w:val="superscript"/>
                <w:lang w:val="en-US"/>
              </w:rPr>
              <w:t xml:space="preserve"> </w:t>
            </w:r>
            <w:r w:rsidR="009E48D7" w:rsidRPr="00465AE1">
              <w:rPr>
                <w:rFonts w:asciiTheme="majorHAnsi" w:hAnsiTheme="majorHAnsi" w:cstheme="majorHAnsi"/>
                <w:b/>
                <w:bCs/>
                <w:i/>
                <w:iCs/>
                <w:strike/>
                <w:color w:val="44546A" w:themeColor="text2"/>
                <w:sz w:val="20"/>
                <w:szCs w:val="20"/>
                <w:lang w:val="en-US"/>
              </w:rPr>
              <w:t>and by preventing</w:t>
            </w:r>
            <w:r w:rsidR="009E48D7" w:rsidRPr="00465AE1">
              <w:rPr>
                <w:rFonts w:asciiTheme="majorHAnsi" w:hAnsiTheme="majorHAnsi" w:cstheme="majorHAnsi"/>
                <w:b/>
                <w:bCs/>
                <w:i/>
                <w:iCs/>
                <w:color w:val="44546A" w:themeColor="text2"/>
                <w:sz w:val="20"/>
                <w:szCs w:val="20"/>
                <w:lang w:val="en-US"/>
              </w:rPr>
              <w:t xml:space="preserve">. </w:t>
            </w:r>
            <w:r w:rsidRPr="00465AE1">
              <w:rPr>
                <w:rFonts w:asciiTheme="majorHAnsi" w:hAnsiTheme="majorHAnsi" w:cstheme="majorHAnsi"/>
                <w:b/>
                <w:bCs/>
                <w:i/>
                <w:iCs/>
                <w:color w:val="44546A" w:themeColor="text2"/>
                <w:sz w:val="20"/>
                <w:szCs w:val="20"/>
              </w:rPr>
              <w:t xml:space="preserve">Member </w:t>
            </w:r>
            <w:r w:rsidRPr="00465AE1">
              <w:rPr>
                <w:rFonts w:ascii="Calibri Light" w:hAnsi="Calibri Light" w:cs="Calibri Light"/>
                <w:b/>
                <w:bCs/>
                <w:i/>
                <w:iCs/>
                <w:color w:val="44546A"/>
                <w:sz w:val="20"/>
                <w:szCs w:val="20"/>
              </w:rPr>
              <w:t>States shall prevent</w:t>
            </w:r>
            <w:r w:rsidRPr="00465AE1">
              <w:rPr>
                <w:rFonts w:ascii="Calibri Light" w:hAnsi="Calibri Light" w:cs="Calibri Light"/>
                <w:color w:val="44546A"/>
                <w:sz w:val="20"/>
                <w:szCs w:val="20"/>
              </w:rPr>
              <w:t xml:space="preserve"> </w:t>
            </w:r>
            <w:r w:rsidRPr="00465AE1">
              <w:rPr>
                <w:rFonts w:ascii="Calibri Light" w:hAnsi="Calibri Light" w:cs="Calibri Light"/>
                <w:b/>
                <w:bCs/>
                <w:i/>
                <w:iCs/>
                <w:color w:val="44546A"/>
                <w:sz w:val="20"/>
                <w:szCs w:val="20"/>
              </w:rPr>
              <w:t xml:space="preserve">the deterioration </w:t>
            </w:r>
            <w:r w:rsidRPr="00465AE1">
              <w:rPr>
                <w:rFonts w:ascii="Calibri Light" w:hAnsi="Calibri Light" w:cs="Calibri Light"/>
                <w:color w:val="44546A"/>
                <w:sz w:val="20"/>
                <w:szCs w:val="20"/>
              </w:rPr>
              <w:t xml:space="preserve">of these minimum requirements or any of its defined underlying criteria </w:t>
            </w:r>
            <w:r w:rsidR="009E48D7" w:rsidRPr="00465AE1">
              <w:rPr>
                <w:rFonts w:ascii="Calibri Light" w:hAnsi="Calibri Light" w:cs="Calibri Light"/>
                <w:b/>
                <w:bCs/>
                <w:i/>
                <w:iCs/>
                <w:color w:val="44546A"/>
                <w:sz w:val="20"/>
                <w:szCs w:val="20"/>
              </w:rPr>
              <w:t xml:space="preserve">and of the status of the inland waterway network </w:t>
            </w:r>
            <w:r w:rsidR="000408F0" w:rsidRPr="00465AE1">
              <w:rPr>
                <w:rFonts w:ascii="Calibri Light" w:hAnsi="Calibri Light" w:cs="Calibri Light"/>
                <w:b/>
                <w:bCs/>
                <w:i/>
                <w:iCs/>
                <w:color w:val="44546A"/>
                <w:sz w:val="20"/>
                <w:szCs w:val="20"/>
              </w:rPr>
              <w:t xml:space="preserve">which exceeds these minimum requirements </w:t>
            </w:r>
            <w:r w:rsidR="009E48D7" w:rsidRPr="00465AE1">
              <w:rPr>
                <w:rFonts w:ascii="Calibri Light" w:hAnsi="Calibri Light" w:cs="Calibri Light"/>
                <w:b/>
                <w:bCs/>
                <w:i/>
                <w:iCs/>
                <w:color w:val="44546A"/>
                <w:sz w:val="20"/>
                <w:szCs w:val="20"/>
              </w:rPr>
              <w:t xml:space="preserve">at the date of entry into force of this Regulation </w:t>
            </w:r>
            <w:r w:rsidR="009E48D7" w:rsidRPr="00465AE1">
              <w:rPr>
                <w:rFonts w:ascii="Calibri Light" w:hAnsi="Calibri Light" w:cs="Calibri Light"/>
                <w:b/>
                <w:bCs/>
                <w:i/>
                <w:iCs/>
                <w:color w:val="4472C4" w:themeColor="accent1"/>
                <w:sz w:val="20"/>
                <w:szCs w:val="20"/>
                <w:vertAlign w:val="superscript"/>
                <w:lang w:val="en-US"/>
              </w:rPr>
              <w:t>(2)</w:t>
            </w:r>
            <w:r w:rsidR="009E48D7" w:rsidRPr="00465AE1">
              <w:rPr>
                <w:rFonts w:ascii="Calibri Light" w:hAnsi="Calibri Light" w:cs="Calibri Light"/>
                <w:color w:val="44546A"/>
                <w:sz w:val="20"/>
                <w:szCs w:val="20"/>
              </w:rPr>
              <w:t xml:space="preserve"> </w:t>
            </w:r>
            <w:r w:rsidRPr="00465AE1">
              <w:rPr>
                <w:rFonts w:ascii="Calibri Light" w:hAnsi="Calibri Light" w:cs="Calibri Light"/>
                <w:color w:val="44546A"/>
                <w:sz w:val="20"/>
                <w:szCs w:val="20"/>
              </w:rPr>
              <w:t>(Good Navigation Status).</w:t>
            </w:r>
            <w:r w:rsidRPr="00465AE1">
              <w:rPr>
                <w:rFonts w:ascii="Calibri" w:hAnsi="Calibri" w:cs="Calibri"/>
              </w:rPr>
              <w:t xml:space="preserve"> </w:t>
            </w:r>
            <w:bookmarkEnd w:id="4"/>
          </w:p>
        </w:tc>
      </w:tr>
    </w:tbl>
    <w:p w14:paraId="3041F7B2" w14:textId="77777777" w:rsidR="005530D2" w:rsidRPr="00465AE1" w:rsidRDefault="005530D2" w:rsidP="00E2480C">
      <w:pPr>
        <w:rPr>
          <w:rFonts w:asciiTheme="majorHAnsi" w:hAnsiTheme="majorHAnsi" w:cstheme="majorHAnsi"/>
          <w:bCs/>
          <w:color w:val="44546A" w:themeColor="text2"/>
          <w:sz w:val="20"/>
          <w:szCs w:val="20"/>
          <w:lang w:val="en-US"/>
        </w:rPr>
      </w:pPr>
    </w:p>
    <w:p w14:paraId="5A47AF93" w14:textId="007815A6" w:rsidR="00E2480C" w:rsidRPr="00465AE1" w:rsidRDefault="00E2480C" w:rsidP="00E2480C">
      <w:pPr>
        <w:jc w:val="center"/>
        <w:rPr>
          <w:rFonts w:asciiTheme="majorHAnsi" w:hAnsiTheme="majorHAnsi" w:cstheme="majorHAnsi"/>
          <w:i/>
          <w:color w:val="44546A" w:themeColor="text2"/>
          <w:sz w:val="20"/>
          <w:szCs w:val="20"/>
        </w:rPr>
      </w:pPr>
      <w:r w:rsidRPr="00465AE1">
        <w:rPr>
          <w:rFonts w:asciiTheme="majorHAnsi" w:hAnsiTheme="majorHAnsi" w:cstheme="majorHAnsi"/>
          <w:i/>
          <w:color w:val="44546A" w:themeColor="text2"/>
          <w:sz w:val="20"/>
          <w:szCs w:val="20"/>
        </w:rPr>
        <w:t>Justification</w:t>
      </w:r>
    </w:p>
    <w:p w14:paraId="7ED96085" w14:textId="77777777" w:rsidR="009E48D7" w:rsidRPr="00465AE1" w:rsidRDefault="009E48D7" w:rsidP="00E2480C">
      <w:pPr>
        <w:rPr>
          <w:rFonts w:asciiTheme="majorHAnsi" w:hAnsiTheme="majorHAnsi" w:cstheme="majorHAnsi"/>
          <w:color w:val="44546A" w:themeColor="text2"/>
          <w:sz w:val="20"/>
          <w:szCs w:val="20"/>
        </w:rPr>
      </w:pPr>
      <w:r w:rsidRPr="00465AE1">
        <w:rPr>
          <w:rFonts w:ascii="Calibri Light" w:hAnsi="Calibri Light" w:cs="Calibri Light"/>
          <w:b/>
          <w:bCs/>
          <w:i/>
          <w:iCs/>
          <w:color w:val="4472C4" w:themeColor="accent1"/>
          <w:sz w:val="20"/>
          <w:szCs w:val="20"/>
          <w:vertAlign w:val="superscript"/>
          <w:lang w:val="en-US"/>
        </w:rPr>
        <w:t>(1)</w:t>
      </w:r>
      <w:r w:rsidRPr="00465AE1">
        <w:rPr>
          <w:rFonts w:ascii="Calibri Light" w:hAnsi="Calibri Light" w:cs="Calibri Light"/>
          <w:color w:val="4472C4" w:themeColor="accent1"/>
          <w:sz w:val="20"/>
          <w:szCs w:val="20"/>
          <w:lang w:val="en-US"/>
        </w:rPr>
        <w:t> </w:t>
      </w:r>
      <w:r w:rsidR="00926DA6" w:rsidRPr="00465AE1">
        <w:rPr>
          <w:rFonts w:asciiTheme="majorHAnsi" w:hAnsiTheme="majorHAnsi" w:cstheme="majorHAnsi"/>
          <w:color w:val="44546A" w:themeColor="text2"/>
          <w:sz w:val="20"/>
          <w:szCs w:val="20"/>
          <w:lang w:val="en-US"/>
        </w:rPr>
        <w:t xml:space="preserve">For a univocal interpretation of the terms </w:t>
      </w:r>
      <w:r w:rsidR="00015739" w:rsidRPr="00465AE1">
        <w:rPr>
          <w:rFonts w:asciiTheme="majorHAnsi" w:hAnsiTheme="majorHAnsi" w:cstheme="majorHAnsi"/>
          <w:color w:val="44546A" w:themeColor="text2"/>
          <w:sz w:val="20"/>
          <w:szCs w:val="20"/>
          <w:lang w:val="en-US"/>
        </w:rPr>
        <w:t>‘</w:t>
      </w:r>
      <w:r w:rsidR="00926DA6" w:rsidRPr="00465AE1">
        <w:rPr>
          <w:rFonts w:asciiTheme="majorHAnsi" w:hAnsiTheme="majorHAnsi" w:cstheme="majorHAnsi"/>
          <w:color w:val="44546A" w:themeColor="text2"/>
          <w:sz w:val="20"/>
          <w:szCs w:val="20"/>
          <w:lang w:val="en-US"/>
        </w:rPr>
        <w:t>Good Navigation Status</w:t>
      </w:r>
      <w:r w:rsidR="00015739" w:rsidRPr="00465AE1">
        <w:rPr>
          <w:rFonts w:asciiTheme="majorHAnsi" w:hAnsiTheme="majorHAnsi" w:cstheme="majorHAnsi"/>
          <w:color w:val="44546A" w:themeColor="text2"/>
          <w:sz w:val="20"/>
          <w:szCs w:val="20"/>
          <w:lang w:val="en-US"/>
        </w:rPr>
        <w:t>’</w:t>
      </w:r>
      <w:r w:rsidR="00926DA6" w:rsidRPr="00465AE1">
        <w:rPr>
          <w:rFonts w:asciiTheme="majorHAnsi" w:hAnsiTheme="majorHAnsi" w:cstheme="majorHAnsi"/>
          <w:color w:val="44546A" w:themeColor="text2"/>
          <w:sz w:val="20"/>
          <w:szCs w:val="20"/>
          <w:lang w:val="en-US"/>
        </w:rPr>
        <w:t>,</w:t>
      </w:r>
      <w:r w:rsidR="00926DA6" w:rsidRPr="00465AE1">
        <w:rPr>
          <w:rFonts w:asciiTheme="majorHAnsi" w:hAnsiTheme="majorHAnsi" w:cstheme="majorHAnsi"/>
          <w:color w:val="44546A" w:themeColor="text2"/>
          <w:sz w:val="20"/>
          <w:szCs w:val="20"/>
        </w:rPr>
        <w:t xml:space="preserve"> </w:t>
      </w:r>
      <w:r w:rsidR="00015739" w:rsidRPr="00465AE1">
        <w:rPr>
          <w:rFonts w:asciiTheme="majorHAnsi" w:hAnsiTheme="majorHAnsi" w:cstheme="majorHAnsi"/>
          <w:color w:val="44546A" w:themeColor="text2"/>
          <w:sz w:val="20"/>
          <w:szCs w:val="20"/>
        </w:rPr>
        <w:t>‘</w:t>
      </w:r>
      <w:r w:rsidR="00926DA6" w:rsidRPr="00465AE1">
        <w:rPr>
          <w:rFonts w:asciiTheme="majorHAnsi" w:hAnsiTheme="majorHAnsi" w:cstheme="majorHAnsi"/>
          <w:color w:val="44546A" w:themeColor="text2"/>
          <w:sz w:val="20"/>
          <w:szCs w:val="20"/>
        </w:rPr>
        <w:t>minimum waterway requirements</w:t>
      </w:r>
      <w:r w:rsidR="00015739" w:rsidRPr="00465AE1">
        <w:rPr>
          <w:rFonts w:asciiTheme="majorHAnsi" w:hAnsiTheme="majorHAnsi" w:cstheme="majorHAnsi"/>
          <w:color w:val="44546A" w:themeColor="text2"/>
          <w:sz w:val="20"/>
          <w:szCs w:val="20"/>
        </w:rPr>
        <w:t>’</w:t>
      </w:r>
      <w:r w:rsidR="00926DA6" w:rsidRPr="00465AE1">
        <w:rPr>
          <w:rFonts w:asciiTheme="majorHAnsi" w:hAnsiTheme="majorHAnsi" w:cstheme="majorHAnsi"/>
          <w:color w:val="44546A" w:themeColor="text2"/>
          <w:sz w:val="20"/>
          <w:szCs w:val="20"/>
        </w:rPr>
        <w:t xml:space="preserve"> and </w:t>
      </w:r>
      <w:r w:rsidR="00015739" w:rsidRPr="00465AE1">
        <w:rPr>
          <w:rFonts w:asciiTheme="majorHAnsi" w:hAnsiTheme="majorHAnsi" w:cstheme="majorHAnsi"/>
          <w:color w:val="44546A" w:themeColor="text2"/>
          <w:sz w:val="20"/>
          <w:szCs w:val="20"/>
        </w:rPr>
        <w:t>‘</w:t>
      </w:r>
      <w:r w:rsidR="00926DA6" w:rsidRPr="00465AE1">
        <w:rPr>
          <w:rFonts w:asciiTheme="majorHAnsi" w:hAnsiTheme="majorHAnsi" w:cstheme="majorHAnsi"/>
          <w:color w:val="44546A" w:themeColor="text2"/>
          <w:sz w:val="20"/>
          <w:szCs w:val="20"/>
        </w:rPr>
        <w:t>levels of service</w:t>
      </w:r>
      <w:r w:rsidR="00015739" w:rsidRPr="00465AE1">
        <w:rPr>
          <w:rFonts w:asciiTheme="majorHAnsi" w:hAnsiTheme="majorHAnsi" w:cstheme="majorHAnsi"/>
          <w:color w:val="44546A" w:themeColor="text2"/>
          <w:sz w:val="20"/>
          <w:szCs w:val="20"/>
        </w:rPr>
        <w:t>’</w:t>
      </w:r>
      <w:r w:rsidR="00926DA6" w:rsidRPr="00465AE1">
        <w:rPr>
          <w:rFonts w:asciiTheme="majorHAnsi" w:hAnsiTheme="majorHAnsi" w:cstheme="majorHAnsi"/>
          <w:color w:val="44546A" w:themeColor="text2"/>
          <w:sz w:val="20"/>
          <w:szCs w:val="20"/>
        </w:rPr>
        <w:t>, it is important that it is explicitly mentioned to what the</w:t>
      </w:r>
      <w:r w:rsidR="00015739" w:rsidRPr="00465AE1">
        <w:rPr>
          <w:rFonts w:asciiTheme="majorHAnsi" w:hAnsiTheme="majorHAnsi" w:cstheme="majorHAnsi"/>
          <w:color w:val="44546A" w:themeColor="text2"/>
          <w:sz w:val="20"/>
          <w:szCs w:val="20"/>
        </w:rPr>
        <w:t>se terms</w:t>
      </w:r>
      <w:r w:rsidR="00926DA6" w:rsidRPr="00465AE1">
        <w:rPr>
          <w:rFonts w:asciiTheme="majorHAnsi" w:hAnsiTheme="majorHAnsi" w:cstheme="majorHAnsi"/>
          <w:color w:val="44546A" w:themeColor="text2"/>
          <w:sz w:val="20"/>
          <w:szCs w:val="20"/>
        </w:rPr>
        <w:t xml:space="preserve"> refer.</w:t>
      </w:r>
    </w:p>
    <w:p w14:paraId="1CDB25B2" w14:textId="436E705C" w:rsidR="002E3C09" w:rsidRPr="00465AE1" w:rsidRDefault="009E48D7" w:rsidP="00E2480C">
      <w:pPr>
        <w:rPr>
          <w:rFonts w:asciiTheme="majorHAnsi" w:hAnsiTheme="majorHAnsi" w:cstheme="majorHAnsi"/>
          <w:color w:val="44546A" w:themeColor="text2"/>
          <w:sz w:val="20"/>
          <w:szCs w:val="20"/>
        </w:rPr>
      </w:pPr>
      <w:r w:rsidRPr="00465AE1">
        <w:rPr>
          <w:rFonts w:ascii="Calibri Light" w:hAnsi="Calibri Light" w:cs="Calibri Light"/>
          <w:b/>
          <w:bCs/>
          <w:i/>
          <w:iCs/>
          <w:color w:val="4472C4" w:themeColor="accent1"/>
          <w:sz w:val="20"/>
          <w:szCs w:val="20"/>
          <w:vertAlign w:val="superscript"/>
          <w:lang w:val="en-US"/>
        </w:rPr>
        <w:t>(2)</w:t>
      </w:r>
      <w:r w:rsidRPr="00465AE1">
        <w:rPr>
          <w:rFonts w:ascii="Calibri Light" w:hAnsi="Calibri Light" w:cs="Calibri Light"/>
          <w:color w:val="44546A"/>
          <w:sz w:val="20"/>
          <w:szCs w:val="20"/>
        </w:rPr>
        <w:t xml:space="preserve"> </w:t>
      </w:r>
      <w:r w:rsidR="002E3C09" w:rsidRPr="00465AE1">
        <w:rPr>
          <w:rFonts w:asciiTheme="majorHAnsi" w:hAnsiTheme="majorHAnsi" w:cstheme="majorHAnsi"/>
          <w:color w:val="44546A" w:themeColor="text2"/>
          <w:sz w:val="20"/>
          <w:szCs w:val="20"/>
        </w:rPr>
        <w:t xml:space="preserve">Good Navigation Status should not only cover the obligation to achieve the minimum requirements, it should also oblige Member States that have achieved a status beyond the minimum requirements to safeguard this status and to ensure their inland waterway network does not deteriorate to a lower status. </w:t>
      </w:r>
    </w:p>
    <w:p w14:paraId="38703501" w14:textId="77777777" w:rsidR="00756AF9" w:rsidRPr="00465AE1" w:rsidRDefault="00756AF9" w:rsidP="00E2480C">
      <w:pPr>
        <w:rPr>
          <w:rFonts w:asciiTheme="majorHAnsi" w:hAnsiTheme="majorHAnsi" w:cstheme="majorHAnsi"/>
          <w:color w:val="44546A" w:themeColor="text2"/>
          <w:sz w:val="20"/>
          <w:szCs w:val="20"/>
          <w:lang w:val="en-US"/>
        </w:rPr>
      </w:pPr>
    </w:p>
    <w:p w14:paraId="04DC16E0" w14:textId="4DE9B408" w:rsidR="00E2480C" w:rsidRPr="00465AE1" w:rsidRDefault="00E2480C" w:rsidP="00E2480C">
      <w:pPr>
        <w:rPr>
          <w:rFonts w:asciiTheme="majorHAnsi" w:hAnsiTheme="majorHAnsi" w:cstheme="majorHAnsi"/>
          <w:b/>
          <w:color w:val="44546A" w:themeColor="text2"/>
          <w:sz w:val="20"/>
          <w:szCs w:val="20"/>
          <w:u w:val="single"/>
        </w:rPr>
      </w:pPr>
      <w:r w:rsidRPr="00465AE1">
        <w:rPr>
          <w:rFonts w:asciiTheme="majorHAnsi" w:hAnsiTheme="majorHAnsi" w:cstheme="majorHAnsi"/>
          <w:b/>
          <w:color w:val="44546A" w:themeColor="text2"/>
          <w:sz w:val="20"/>
          <w:szCs w:val="20"/>
          <w:u w:val="single"/>
        </w:rPr>
        <w:t>Amendment</w:t>
      </w:r>
      <w:r w:rsidR="00817919" w:rsidRPr="00465AE1">
        <w:rPr>
          <w:rFonts w:asciiTheme="majorHAnsi" w:hAnsiTheme="majorHAnsi" w:cstheme="majorHAnsi"/>
          <w:b/>
          <w:color w:val="44546A" w:themeColor="text2"/>
          <w:sz w:val="20"/>
          <w:szCs w:val="20"/>
          <w:u w:val="single"/>
        </w:rPr>
        <w:t xml:space="preserve"> </w:t>
      </w:r>
      <w:r w:rsidR="0057026F">
        <w:rPr>
          <w:rFonts w:asciiTheme="majorHAnsi" w:hAnsiTheme="majorHAnsi" w:cstheme="majorHAnsi"/>
          <w:b/>
          <w:color w:val="44546A" w:themeColor="text2"/>
          <w:sz w:val="20"/>
          <w:szCs w:val="20"/>
          <w:u w:val="single"/>
        </w:rPr>
        <w:t>9</w:t>
      </w:r>
    </w:p>
    <w:p w14:paraId="114D494B" w14:textId="6EA346A4" w:rsidR="00E2480C" w:rsidRPr="00465AE1" w:rsidRDefault="006678ED" w:rsidP="00E2480C">
      <w:pPr>
        <w:rPr>
          <w:rFonts w:asciiTheme="majorHAnsi" w:hAnsiTheme="majorHAnsi" w:cstheme="majorHAnsi"/>
          <w:b/>
          <w:color w:val="44546A" w:themeColor="text2"/>
          <w:sz w:val="20"/>
          <w:szCs w:val="20"/>
          <w:lang w:val="en-US"/>
        </w:rPr>
      </w:pPr>
      <w:r w:rsidRPr="00465AE1">
        <w:rPr>
          <w:rFonts w:asciiTheme="majorHAnsi" w:hAnsiTheme="majorHAnsi" w:cstheme="majorHAnsi"/>
          <w:b/>
          <w:color w:val="44546A" w:themeColor="text2"/>
          <w:sz w:val="20"/>
          <w:szCs w:val="20"/>
          <w:lang w:val="en-US"/>
        </w:rPr>
        <w:t>Deadline for implementation</w:t>
      </w:r>
    </w:p>
    <w:p w14:paraId="7B686F03" w14:textId="6DC78585" w:rsidR="00691C9D" w:rsidRPr="00465AE1" w:rsidRDefault="006678ED" w:rsidP="00E2480C">
      <w:pPr>
        <w:rPr>
          <w:rFonts w:asciiTheme="majorHAnsi" w:hAnsiTheme="majorHAnsi" w:cstheme="majorHAnsi"/>
          <w:b/>
          <w:color w:val="44546A" w:themeColor="text2"/>
          <w:sz w:val="20"/>
          <w:szCs w:val="20"/>
          <w:lang w:val="en-US"/>
        </w:rPr>
      </w:pPr>
      <w:r w:rsidRPr="00465AE1">
        <w:rPr>
          <w:rFonts w:asciiTheme="majorHAnsi" w:hAnsiTheme="majorHAnsi" w:cstheme="majorHAnsi"/>
          <w:b/>
          <w:color w:val="44546A" w:themeColor="text2"/>
          <w:sz w:val="20"/>
          <w:szCs w:val="20"/>
          <w:lang w:val="en-US"/>
        </w:rPr>
        <w:t xml:space="preserve">Inclusion of </w:t>
      </w:r>
      <w:r w:rsidR="00015739" w:rsidRPr="00465AE1">
        <w:rPr>
          <w:rFonts w:asciiTheme="majorHAnsi" w:hAnsiTheme="majorHAnsi" w:cstheme="majorHAnsi"/>
          <w:b/>
          <w:color w:val="44546A" w:themeColor="text2"/>
          <w:sz w:val="20"/>
          <w:szCs w:val="20"/>
          <w:lang w:val="en-US"/>
        </w:rPr>
        <w:t>wid</w:t>
      </w:r>
      <w:r w:rsidRPr="00465AE1">
        <w:rPr>
          <w:rFonts w:asciiTheme="majorHAnsi" w:hAnsiTheme="majorHAnsi" w:cstheme="majorHAnsi"/>
          <w:b/>
          <w:color w:val="44546A" w:themeColor="text2"/>
          <w:sz w:val="20"/>
          <w:szCs w:val="20"/>
          <w:lang w:val="en-US"/>
        </w:rPr>
        <w:t>th as parameter</w:t>
      </w:r>
    </w:p>
    <w:tbl>
      <w:tblPr>
        <w:tblStyle w:val="TableGrid"/>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3633"/>
        <w:gridCol w:w="5406"/>
      </w:tblGrid>
      <w:tr w:rsidR="00BE2CED" w:rsidRPr="00465AE1" w14:paraId="7AB21198" w14:textId="7213DD45" w:rsidTr="0079176C">
        <w:tc>
          <w:tcPr>
            <w:tcW w:w="3633" w:type="dxa"/>
            <w:shd w:val="clear" w:color="auto" w:fill="5B9BD5" w:themeFill="accent5"/>
          </w:tcPr>
          <w:p w14:paraId="3E903D01" w14:textId="6B36918B" w:rsidR="00BE2CED" w:rsidRPr="00465AE1" w:rsidRDefault="00BE2CED" w:rsidP="006758E8">
            <w:pPr>
              <w:autoSpaceDE w:val="0"/>
              <w:autoSpaceDN w:val="0"/>
              <w:rPr>
                <w:rFonts w:asciiTheme="majorHAnsi" w:hAnsiTheme="majorHAnsi" w:cstheme="majorHAnsi"/>
                <w:color w:val="FFFFFF" w:themeColor="background1"/>
                <w:sz w:val="20"/>
                <w:szCs w:val="20"/>
                <w:lang w:val="en-US" w:eastAsia="nl-BE"/>
              </w:rPr>
            </w:pPr>
            <w:r w:rsidRPr="00465AE1">
              <w:rPr>
                <w:rFonts w:asciiTheme="majorHAnsi" w:hAnsiTheme="majorHAnsi" w:cstheme="majorHAnsi"/>
                <w:color w:val="FFFFFF" w:themeColor="background1"/>
                <w:sz w:val="20"/>
                <w:szCs w:val="20"/>
                <w:lang w:val="en-US" w:eastAsia="nl-BE"/>
              </w:rPr>
              <w:t>Art. 22.3, point (a)</w:t>
            </w:r>
          </w:p>
        </w:tc>
        <w:tc>
          <w:tcPr>
            <w:tcW w:w="5406" w:type="dxa"/>
            <w:shd w:val="clear" w:color="auto" w:fill="5B9BD5" w:themeFill="accent5"/>
          </w:tcPr>
          <w:p w14:paraId="3E811FE9" w14:textId="77777777" w:rsidR="00BE2CED" w:rsidRPr="00465AE1" w:rsidRDefault="00BE2CED" w:rsidP="006758E8">
            <w:pPr>
              <w:autoSpaceDE w:val="0"/>
              <w:autoSpaceDN w:val="0"/>
              <w:rPr>
                <w:rFonts w:asciiTheme="majorHAnsi" w:hAnsiTheme="majorHAnsi" w:cstheme="majorHAnsi"/>
                <w:color w:val="FFFFFF" w:themeColor="background1"/>
                <w:sz w:val="20"/>
                <w:szCs w:val="20"/>
                <w:lang w:val="en-US" w:eastAsia="nl-BE"/>
              </w:rPr>
            </w:pPr>
            <w:r w:rsidRPr="00465AE1">
              <w:rPr>
                <w:rFonts w:asciiTheme="majorHAnsi" w:hAnsiTheme="majorHAnsi" w:cstheme="majorHAnsi"/>
                <w:color w:val="FFFFFF" w:themeColor="background1"/>
                <w:sz w:val="20"/>
                <w:szCs w:val="20"/>
                <w:lang w:val="en-US" w:eastAsia="nl-BE"/>
              </w:rPr>
              <w:t>Proposed change by INE</w:t>
            </w:r>
          </w:p>
        </w:tc>
      </w:tr>
      <w:tr w:rsidR="00BE2CED" w:rsidRPr="00465AE1" w14:paraId="09F56C45" w14:textId="0412D8B9" w:rsidTr="0079176C">
        <w:tc>
          <w:tcPr>
            <w:tcW w:w="3633" w:type="dxa"/>
          </w:tcPr>
          <w:p w14:paraId="657F1978" w14:textId="5800FF1D" w:rsidR="00BE2CED" w:rsidRPr="00465AE1" w:rsidRDefault="00BE2CED" w:rsidP="006678ED">
            <w:pPr>
              <w:rPr>
                <w:rFonts w:ascii="Calibri Light" w:hAnsi="Calibri Light" w:cs="Calibri Light"/>
                <w:color w:val="44546A"/>
                <w:sz w:val="20"/>
                <w:szCs w:val="20"/>
                <w:lang w:val="en-US"/>
              </w:rPr>
            </w:pPr>
            <w:r w:rsidRPr="00465AE1">
              <w:rPr>
                <w:rFonts w:ascii="Calibri Light" w:hAnsi="Calibri Light" w:cs="Calibri Light"/>
                <w:color w:val="44546A"/>
                <w:sz w:val="20"/>
                <w:szCs w:val="20"/>
                <w:lang w:val="en-US"/>
              </w:rPr>
              <w:t>Member States shall in particular ensure that:</w:t>
            </w:r>
          </w:p>
          <w:p w14:paraId="17F166BB" w14:textId="61D9397B" w:rsidR="00BE2CED" w:rsidRPr="00465AE1" w:rsidRDefault="00BE2CED" w:rsidP="006678ED">
            <w:pPr>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rPr>
              <w:t>(a) Rivers, canals, lakes, inland ports and their access routes provide a navigable channel depth of at least 2.5 m and a minimum height under non-openable bridges of at least 5.25 m at defined reference water levels, which are exceeded at a defined number of days per year on a statistical average.</w:t>
            </w:r>
          </w:p>
          <w:p w14:paraId="22FEDE31" w14:textId="77777777" w:rsidR="00BE2CED" w:rsidRPr="00465AE1" w:rsidRDefault="00BE2CED" w:rsidP="006678ED">
            <w:pPr>
              <w:rPr>
                <w:rFonts w:asciiTheme="majorHAnsi" w:hAnsiTheme="majorHAnsi" w:cstheme="majorHAnsi"/>
                <w:color w:val="44546A" w:themeColor="text2"/>
                <w:sz w:val="20"/>
                <w:szCs w:val="20"/>
              </w:rPr>
            </w:pPr>
          </w:p>
          <w:p w14:paraId="269EB181" w14:textId="29A19BE8" w:rsidR="00BE2CED" w:rsidRPr="00465AE1" w:rsidRDefault="00BE2CED" w:rsidP="006678ED">
            <w:pPr>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rPr>
              <w:t>The reference water levels shall be established on the basis of the number of days per year on which the actual water level exceeded the specified reference water level. The Commission shall adopt implementing acts specifying the reference water levels referred to in the previous subparagraph per river basin. Those implementing acts shall be adopted in accordance with the examination procedure referred to in Article 59(3).</w:t>
            </w:r>
          </w:p>
          <w:p w14:paraId="310C6214" w14:textId="77777777" w:rsidR="00BE2CED" w:rsidRPr="00465AE1" w:rsidRDefault="00BE2CED" w:rsidP="006678ED">
            <w:pPr>
              <w:rPr>
                <w:rFonts w:asciiTheme="majorHAnsi" w:hAnsiTheme="majorHAnsi" w:cstheme="majorHAnsi"/>
                <w:color w:val="44546A" w:themeColor="text2"/>
                <w:sz w:val="20"/>
                <w:szCs w:val="20"/>
              </w:rPr>
            </w:pPr>
          </w:p>
          <w:p w14:paraId="1C5A0043" w14:textId="431B664B" w:rsidR="00BE2CED" w:rsidRPr="00465AE1" w:rsidRDefault="00BE2CED" w:rsidP="006678ED">
            <w:pPr>
              <w:autoSpaceDE w:val="0"/>
              <w:autoSpaceDN w:val="0"/>
              <w:rPr>
                <w:rFonts w:asciiTheme="majorHAnsi" w:hAnsiTheme="majorHAnsi" w:cstheme="majorHAnsi"/>
                <w:color w:val="44546A" w:themeColor="text2"/>
                <w:sz w:val="20"/>
                <w:szCs w:val="20"/>
                <w:lang w:val="en-US" w:eastAsia="nl-BE"/>
              </w:rPr>
            </w:pPr>
            <w:r w:rsidRPr="00465AE1">
              <w:rPr>
                <w:rFonts w:asciiTheme="majorHAnsi" w:hAnsiTheme="majorHAnsi" w:cstheme="majorHAnsi"/>
                <w:color w:val="44546A" w:themeColor="text2"/>
                <w:sz w:val="20"/>
                <w:szCs w:val="20"/>
              </w:rPr>
              <w:t>When specifying the reference water levels the Commission shall take into account the requirements which are set out in international conventions and in agreements concluded between Member States.</w:t>
            </w:r>
          </w:p>
        </w:tc>
        <w:tc>
          <w:tcPr>
            <w:tcW w:w="5406" w:type="dxa"/>
          </w:tcPr>
          <w:p w14:paraId="4EB1E84A" w14:textId="1AF4CDD5" w:rsidR="00BE2CED" w:rsidRPr="00465AE1" w:rsidRDefault="00BE2CED" w:rsidP="002E3C09">
            <w:pPr>
              <w:spacing w:line="252" w:lineRule="auto"/>
              <w:rPr>
                <w:rFonts w:ascii="Calibri Light" w:hAnsi="Calibri Light" w:cs="Calibri Light"/>
                <w:color w:val="44546A"/>
                <w:sz w:val="20"/>
                <w:szCs w:val="20"/>
                <w:lang w:val="en-US"/>
              </w:rPr>
            </w:pPr>
            <w:r w:rsidRPr="00465AE1">
              <w:rPr>
                <w:rFonts w:ascii="Calibri Light" w:hAnsi="Calibri Light" w:cs="Calibri Light"/>
                <w:color w:val="44546A"/>
                <w:sz w:val="20"/>
                <w:szCs w:val="20"/>
                <w:lang w:val="en-US"/>
              </w:rPr>
              <w:lastRenderedPageBreak/>
              <w:t xml:space="preserve">Member States shall in particular ensure </w:t>
            </w:r>
            <w:r w:rsidRPr="00465AE1">
              <w:rPr>
                <w:rFonts w:ascii="Calibri Light" w:hAnsi="Calibri Light" w:cs="Calibri Light"/>
                <w:b/>
                <w:bCs/>
                <w:i/>
                <w:iCs/>
                <w:color w:val="44546A"/>
                <w:sz w:val="20"/>
                <w:szCs w:val="20"/>
                <w:lang w:val="en-US"/>
              </w:rPr>
              <w:t>by 31 December 2030</w:t>
            </w:r>
            <w:r w:rsidR="009361A4" w:rsidRPr="00465AE1">
              <w:rPr>
                <w:rFonts w:ascii="Calibri Light" w:hAnsi="Calibri Light" w:cs="Calibri Light"/>
                <w:b/>
                <w:bCs/>
                <w:i/>
                <w:iCs/>
                <w:color w:val="4472C4" w:themeColor="accent1"/>
                <w:sz w:val="20"/>
                <w:szCs w:val="20"/>
                <w:vertAlign w:val="superscript"/>
                <w:lang w:val="en-US"/>
              </w:rPr>
              <w:t>(1)</w:t>
            </w:r>
            <w:r w:rsidRPr="00465AE1">
              <w:rPr>
                <w:rFonts w:ascii="Calibri Light" w:hAnsi="Calibri Light" w:cs="Calibri Light"/>
                <w:color w:val="4472C4" w:themeColor="accent1"/>
                <w:sz w:val="20"/>
                <w:szCs w:val="20"/>
                <w:lang w:val="en-US"/>
              </w:rPr>
              <w:t> </w:t>
            </w:r>
            <w:r w:rsidRPr="00465AE1">
              <w:rPr>
                <w:rFonts w:ascii="Calibri Light" w:hAnsi="Calibri Light" w:cs="Calibri Light"/>
                <w:color w:val="44546A"/>
                <w:sz w:val="20"/>
                <w:szCs w:val="20"/>
                <w:lang w:val="en-US"/>
              </w:rPr>
              <w:t>that:</w:t>
            </w:r>
          </w:p>
          <w:p w14:paraId="1A294769" w14:textId="2A3CA199" w:rsidR="00BE2CED" w:rsidRPr="00465AE1" w:rsidRDefault="00BE2CED" w:rsidP="002E3C09">
            <w:pPr>
              <w:spacing w:line="252" w:lineRule="auto"/>
              <w:rPr>
                <w:rFonts w:ascii="Calibri Light" w:hAnsi="Calibri Light" w:cs="Calibri Light"/>
                <w:b/>
                <w:bCs/>
                <w:i/>
                <w:iCs/>
                <w:color w:val="44546A"/>
                <w:sz w:val="20"/>
                <w:szCs w:val="20"/>
                <w:lang w:val="en-US"/>
              </w:rPr>
            </w:pPr>
            <w:r w:rsidRPr="00465AE1">
              <w:rPr>
                <w:rFonts w:ascii="Calibri Light" w:hAnsi="Calibri Light" w:cs="Calibri Light"/>
                <w:b/>
                <w:bCs/>
                <w:i/>
                <w:iCs/>
                <w:color w:val="44546A"/>
                <w:sz w:val="20"/>
                <w:szCs w:val="20"/>
                <w:lang w:val="en-US"/>
              </w:rPr>
              <w:t xml:space="preserve">(a) </w:t>
            </w:r>
            <w:r w:rsidR="005F03F6" w:rsidRPr="00465AE1">
              <w:rPr>
                <w:rFonts w:ascii="Calibri Light" w:hAnsi="Calibri Light" w:cs="Calibri Light"/>
                <w:b/>
                <w:bCs/>
                <w:i/>
                <w:iCs/>
                <w:color w:val="44546A"/>
                <w:sz w:val="20"/>
                <w:szCs w:val="20"/>
                <w:lang w:val="en-US"/>
              </w:rPr>
              <w:t>Rivers, canals and lakes enable at least the navigation of vessels with a length of 80-85m and a width of 9.5m;</w:t>
            </w:r>
          </w:p>
          <w:p w14:paraId="3CA54988" w14:textId="759F6F78" w:rsidR="00BE2CED" w:rsidRPr="00465AE1" w:rsidRDefault="00BE2CED" w:rsidP="002E3C09">
            <w:pPr>
              <w:spacing w:line="252" w:lineRule="auto"/>
              <w:rPr>
                <w:rFonts w:ascii="Calibri Light" w:hAnsi="Calibri Light" w:cs="Calibri Light"/>
                <w:color w:val="44546A"/>
                <w:sz w:val="20"/>
                <w:szCs w:val="20"/>
                <w:lang w:val="en-US"/>
              </w:rPr>
            </w:pPr>
            <w:r w:rsidRPr="00465AE1">
              <w:rPr>
                <w:rFonts w:ascii="Calibri Light" w:hAnsi="Calibri Light" w:cs="Calibri Light"/>
                <w:b/>
                <w:bCs/>
                <w:i/>
                <w:iCs/>
                <w:color w:val="44546A"/>
                <w:sz w:val="20"/>
                <w:szCs w:val="20"/>
                <w:lang w:val="en-US"/>
              </w:rPr>
              <w:t xml:space="preserve">(b) </w:t>
            </w:r>
            <w:r w:rsidRPr="00465AE1">
              <w:rPr>
                <w:rFonts w:ascii="Calibri Light" w:hAnsi="Calibri Light" w:cs="Calibri Light"/>
                <w:color w:val="44546A"/>
                <w:sz w:val="20"/>
                <w:szCs w:val="20"/>
                <w:lang w:val="en-US"/>
              </w:rPr>
              <w:t>Rivers, canals, lakes, inland ports and their access routes provide</w:t>
            </w:r>
            <w:r w:rsidR="009E48D7" w:rsidRPr="00465AE1">
              <w:rPr>
                <w:rFonts w:ascii="Calibri Light" w:hAnsi="Calibri Light" w:cs="Calibri Light"/>
                <w:b/>
                <w:bCs/>
                <w:i/>
                <w:iCs/>
                <w:color w:val="4472C4" w:themeColor="accent1"/>
                <w:sz w:val="20"/>
                <w:szCs w:val="20"/>
                <w:vertAlign w:val="superscript"/>
                <w:lang w:val="en-US"/>
              </w:rPr>
              <w:t>(2)</w:t>
            </w:r>
            <w:r w:rsidR="009E48D7" w:rsidRPr="00465AE1">
              <w:rPr>
                <w:rFonts w:ascii="Calibri Light" w:hAnsi="Calibri Light" w:cs="Calibri Light"/>
                <w:color w:val="4472C4" w:themeColor="accent1"/>
                <w:sz w:val="20"/>
                <w:szCs w:val="20"/>
                <w:lang w:val="en-US"/>
              </w:rPr>
              <w:t> </w:t>
            </w:r>
          </w:p>
          <w:p w14:paraId="2C02BDB3" w14:textId="257787BF" w:rsidR="00BE2CED" w:rsidRPr="00465AE1" w:rsidRDefault="00BE2CED" w:rsidP="002E3C09">
            <w:pPr>
              <w:spacing w:line="252" w:lineRule="auto"/>
              <w:rPr>
                <w:rFonts w:ascii="Calibri Light" w:hAnsi="Calibri Light" w:cs="Calibri Light"/>
                <w:color w:val="44546A"/>
                <w:sz w:val="20"/>
                <w:szCs w:val="20"/>
                <w:lang w:val="en-US"/>
              </w:rPr>
            </w:pPr>
            <w:r w:rsidRPr="00465AE1">
              <w:rPr>
                <w:rFonts w:ascii="Calibri Light" w:hAnsi="Calibri Light" w:cs="Calibri Light"/>
                <w:color w:val="44546A"/>
                <w:sz w:val="20"/>
                <w:szCs w:val="20"/>
                <w:lang w:val="en-US"/>
              </w:rPr>
              <w:t xml:space="preserve">- a navigable channel depth of at least 2.5 m </w:t>
            </w:r>
            <w:r w:rsidRPr="00465AE1">
              <w:rPr>
                <w:rFonts w:ascii="Calibri Light" w:hAnsi="Calibri Light" w:cs="Calibri Light"/>
                <w:b/>
                <w:bCs/>
                <w:i/>
                <w:iCs/>
                <w:color w:val="44546A"/>
                <w:sz w:val="20"/>
                <w:szCs w:val="20"/>
              </w:rPr>
              <w:t>for a defined navigable channel width</w:t>
            </w:r>
            <w:r w:rsidR="009361A4" w:rsidRPr="00465AE1">
              <w:rPr>
                <w:rFonts w:ascii="Calibri Light" w:hAnsi="Calibri Light" w:cs="Calibri Light"/>
                <w:b/>
                <w:bCs/>
                <w:i/>
                <w:iCs/>
                <w:color w:val="4472C4" w:themeColor="accent1"/>
                <w:sz w:val="20"/>
                <w:szCs w:val="20"/>
                <w:vertAlign w:val="superscript"/>
                <w:lang w:val="en-US"/>
              </w:rPr>
              <w:t>(3)</w:t>
            </w:r>
            <w:r w:rsidRPr="00465AE1">
              <w:rPr>
                <w:rFonts w:ascii="Calibri Light" w:hAnsi="Calibri Light" w:cs="Calibri Light"/>
                <w:color w:val="44546A"/>
                <w:sz w:val="20"/>
                <w:szCs w:val="20"/>
                <w:lang w:val="en-US"/>
              </w:rPr>
              <w:t>; and</w:t>
            </w:r>
          </w:p>
          <w:p w14:paraId="003446F6" w14:textId="77777777" w:rsidR="00BE2CED" w:rsidRPr="00465AE1" w:rsidRDefault="00BE2CED" w:rsidP="002E3C09">
            <w:pPr>
              <w:spacing w:line="252" w:lineRule="auto"/>
              <w:rPr>
                <w:rFonts w:ascii="Calibri Light" w:hAnsi="Calibri Light" w:cs="Calibri Light"/>
                <w:color w:val="44546A"/>
                <w:sz w:val="20"/>
                <w:szCs w:val="20"/>
                <w:lang w:val="en-US"/>
              </w:rPr>
            </w:pPr>
            <w:r w:rsidRPr="00465AE1">
              <w:rPr>
                <w:rFonts w:ascii="Calibri Light" w:hAnsi="Calibri Light" w:cs="Calibri Light"/>
                <w:color w:val="44546A"/>
                <w:sz w:val="20"/>
                <w:szCs w:val="20"/>
                <w:lang w:val="en-US"/>
              </w:rPr>
              <w:t xml:space="preserve">- a minimum height under non-openable bridges of at least 5.25 m </w:t>
            </w:r>
          </w:p>
          <w:p w14:paraId="7092F10E" w14:textId="77777777" w:rsidR="00BE2CED" w:rsidRPr="00465AE1" w:rsidRDefault="00BE2CED" w:rsidP="002E3C09">
            <w:pPr>
              <w:spacing w:line="252" w:lineRule="auto"/>
              <w:rPr>
                <w:rFonts w:ascii="Calibri Light" w:hAnsi="Calibri Light" w:cs="Calibri Light"/>
                <w:color w:val="44546A"/>
                <w:sz w:val="20"/>
                <w:szCs w:val="20"/>
                <w:lang w:val="en-US"/>
              </w:rPr>
            </w:pPr>
            <w:r w:rsidRPr="00465AE1">
              <w:rPr>
                <w:rFonts w:ascii="Calibri Light" w:hAnsi="Calibri Light" w:cs="Calibri Light"/>
                <w:color w:val="44546A"/>
                <w:sz w:val="20"/>
                <w:szCs w:val="20"/>
                <w:lang w:val="en-US"/>
              </w:rPr>
              <w:lastRenderedPageBreak/>
              <w:t>at defined reference water levels, which are exceeded at a defined number of days per year on a statistical average.</w:t>
            </w:r>
          </w:p>
          <w:p w14:paraId="50368DF0" w14:textId="77777777" w:rsidR="00BE2CED" w:rsidRPr="00465AE1" w:rsidRDefault="00BE2CED" w:rsidP="002E3C09">
            <w:pPr>
              <w:rPr>
                <w:rFonts w:ascii="Calibri" w:hAnsi="Calibri" w:cs="Calibri"/>
                <w:lang w:val="en-US"/>
              </w:rPr>
            </w:pPr>
          </w:p>
          <w:p w14:paraId="508EB75B" w14:textId="15336A33" w:rsidR="00BE2CED" w:rsidRPr="00465AE1" w:rsidRDefault="00BE2CED" w:rsidP="006678ED">
            <w:pPr>
              <w:rPr>
                <w:rFonts w:ascii="Calibri" w:hAnsi="Calibri" w:cs="Calibri"/>
                <w:lang w:val="en-US"/>
              </w:rPr>
            </w:pPr>
            <w:r w:rsidRPr="00465AE1">
              <w:rPr>
                <w:rFonts w:asciiTheme="majorHAnsi" w:hAnsiTheme="majorHAnsi" w:cstheme="majorHAnsi"/>
                <w:color w:val="44546A" w:themeColor="text2"/>
                <w:sz w:val="20"/>
                <w:szCs w:val="20"/>
              </w:rPr>
              <w:t xml:space="preserve">The reference water levels shall be established on the basis of the number of days per year on which the actual water level exceeded the specified reference water level. </w:t>
            </w:r>
            <w:r w:rsidRPr="00465AE1">
              <w:rPr>
                <w:rFonts w:asciiTheme="majorHAnsi" w:hAnsiTheme="majorHAnsi" w:cstheme="majorHAnsi"/>
                <w:b/>
                <w:bCs/>
                <w:i/>
                <w:iCs/>
                <w:strike/>
                <w:color w:val="44546A" w:themeColor="text2"/>
                <w:sz w:val="20"/>
                <w:szCs w:val="20"/>
              </w:rPr>
              <w:t>The Commission shall adopt implementing acts specifying the reference water levels referred to in the previous subparagraph per river basin</w:t>
            </w:r>
            <w:r w:rsidR="009361A4" w:rsidRPr="00465AE1">
              <w:rPr>
                <w:rFonts w:ascii="Calibri Light" w:hAnsi="Calibri Light" w:cs="Calibri Light"/>
                <w:b/>
                <w:bCs/>
                <w:i/>
                <w:iCs/>
                <w:color w:val="4472C4" w:themeColor="accent1"/>
                <w:sz w:val="20"/>
                <w:szCs w:val="20"/>
                <w:vertAlign w:val="superscript"/>
                <w:lang w:val="en-US"/>
              </w:rPr>
              <w:t>(4)</w:t>
            </w:r>
            <w:r w:rsidRPr="00465AE1">
              <w:rPr>
                <w:rFonts w:asciiTheme="majorHAnsi" w:hAnsiTheme="majorHAnsi" w:cstheme="majorHAnsi"/>
                <w:b/>
                <w:bCs/>
                <w:i/>
                <w:iCs/>
                <w:strike/>
                <w:color w:val="44546A" w:themeColor="text2"/>
                <w:sz w:val="20"/>
                <w:szCs w:val="20"/>
              </w:rPr>
              <w:t>. Those implementing acts shall be adopted in accordance with the examination procedure referred to in Article 59(3)</w:t>
            </w:r>
            <w:r w:rsidRPr="00465AE1">
              <w:rPr>
                <w:rFonts w:asciiTheme="majorHAnsi" w:hAnsiTheme="majorHAnsi" w:cstheme="majorHAnsi"/>
                <w:color w:val="44546A" w:themeColor="text2"/>
                <w:sz w:val="20"/>
                <w:szCs w:val="20"/>
              </w:rPr>
              <w:t>.</w:t>
            </w:r>
            <w:r w:rsidR="009361A4" w:rsidRPr="00465AE1">
              <w:rPr>
                <w:rFonts w:ascii="Calibri Light" w:hAnsi="Calibri Light" w:cs="Calibri Light"/>
                <w:b/>
                <w:bCs/>
                <w:i/>
                <w:iCs/>
                <w:color w:val="4472C4" w:themeColor="accent1"/>
                <w:sz w:val="20"/>
                <w:szCs w:val="20"/>
                <w:vertAlign w:val="superscript"/>
                <w:lang w:val="en-US"/>
              </w:rPr>
              <w:t xml:space="preserve"> (5)</w:t>
            </w:r>
            <w:r w:rsidRPr="00465AE1">
              <w:rPr>
                <w:rFonts w:asciiTheme="majorHAnsi" w:hAnsiTheme="majorHAnsi" w:cstheme="majorHAnsi"/>
                <w:color w:val="44546A" w:themeColor="text2"/>
                <w:sz w:val="20"/>
                <w:szCs w:val="20"/>
              </w:rPr>
              <w:t xml:space="preserve"> </w:t>
            </w:r>
            <w:r w:rsidRPr="00465AE1">
              <w:rPr>
                <w:rFonts w:asciiTheme="majorHAnsi" w:hAnsiTheme="majorHAnsi" w:cstheme="majorHAnsi"/>
                <w:b/>
                <w:bCs/>
                <w:i/>
                <w:iCs/>
                <w:color w:val="44546A" w:themeColor="text2"/>
                <w:sz w:val="20"/>
                <w:szCs w:val="20"/>
              </w:rPr>
              <w:t xml:space="preserve">The </w:t>
            </w:r>
            <w:r w:rsidRPr="00465AE1">
              <w:rPr>
                <w:rFonts w:ascii="Calibri Light" w:hAnsi="Calibri Light" w:cs="Calibri Light"/>
                <w:b/>
                <w:bCs/>
                <w:i/>
                <w:iCs/>
                <w:color w:val="44546A" w:themeColor="text2"/>
                <w:sz w:val="20"/>
                <w:szCs w:val="20"/>
              </w:rPr>
              <w:t>minimum requirements</w:t>
            </w:r>
            <w:r w:rsidRPr="00465AE1">
              <w:rPr>
                <w:rFonts w:asciiTheme="majorHAnsi" w:hAnsiTheme="majorHAnsi" w:cstheme="majorHAnsi"/>
                <w:b/>
                <w:bCs/>
                <w:i/>
                <w:iCs/>
                <w:color w:val="44546A" w:themeColor="text2"/>
                <w:sz w:val="20"/>
                <w:szCs w:val="20"/>
              </w:rPr>
              <w:t xml:space="preserve"> and the reference water levels referred to in the previous subparagraph shall be specified </w:t>
            </w:r>
            <w:r w:rsidR="009E48D7" w:rsidRPr="00465AE1">
              <w:rPr>
                <w:rFonts w:asciiTheme="majorHAnsi" w:hAnsiTheme="majorHAnsi" w:cstheme="majorHAnsi"/>
                <w:b/>
                <w:bCs/>
                <w:i/>
                <w:iCs/>
                <w:color w:val="44546A" w:themeColor="text2"/>
                <w:sz w:val="20"/>
                <w:szCs w:val="20"/>
              </w:rPr>
              <w:t xml:space="preserve">per </w:t>
            </w:r>
            <w:r w:rsidRPr="00465AE1">
              <w:rPr>
                <w:rFonts w:asciiTheme="majorHAnsi" w:hAnsiTheme="majorHAnsi" w:cstheme="majorHAnsi"/>
                <w:b/>
                <w:bCs/>
                <w:i/>
                <w:iCs/>
                <w:color w:val="44546A" w:themeColor="text2"/>
                <w:sz w:val="20"/>
                <w:szCs w:val="20"/>
              </w:rPr>
              <w:t xml:space="preserve">waterway and </w:t>
            </w:r>
            <w:r w:rsidRPr="00465AE1">
              <w:rPr>
                <w:rFonts w:asciiTheme="majorHAnsi" w:hAnsiTheme="majorHAnsi" w:cstheme="majorHAnsi"/>
                <w:b/>
                <w:bCs/>
                <w:i/>
                <w:iCs/>
                <w:color w:val="44546A" w:themeColor="text2"/>
                <w:sz w:val="20"/>
                <w:szCs w:val="20"/>
                <w:lang w:val="en-US" w:eastAsia="nl-BE"/>
              </w:rPr>
              <w:t xml:space="preserve">where appropriate </w:t>
            </w:r>
            <w:r w:rsidRPr="00465AE1">
              <w:rPr>
                <w:rFonts w:asciiTheme="majorHAnsi" w:hAnsiTheme="majorHAnsi" w:cstheme="majorHAnsi"/>
                <w:b/>
                <w:bCs/>
                <w:i/>
                <w:iCs/>
                <w:color w:val="44546A" w:themeColor="text2"/>
                <w:sz w:val="20"/>
                <w:szCs w:val="20"/>
              </w:rPr>
              <w:t>per waterway section.</w:t>
            </w:r>
            <w:r w:rsidR="009361A4" w:rsidRPr="00465AE1">
              <w:rPr>
                <w:rFonts w:ascii="Calibri Light" w:hAnsi="Calibri Light" w:cs="Calibri Light"/>
                <w:b/>
                <w:bCs/>
                <w:i/>
                <w:iCs/>
                <w:color w:val="4472C4" w:themeColor="accent1"/>
                <w:sz w:val="20"/>
                <w:szCs w:val="20"/>
                <w:vertAlign w:val="superscript"/>
                <w:lang w:val="en-US"/>
              </w:rPr>
              <w:t xml:space="preserve"> (4)</w:t>
            </w:r>
          </w:p>
          <w:p w14:paraId="0E1CF7D3" w14:textId="77777777" w:rsidR="00BE2CED" w:rsidRPr="00465AE1" w:rsidRDefault="00BE2CED" w:rsidP="006678ED">
            <w:pPr>
              <w:rPr>
                <w:rFonts w:asciiTheme="majorHAnsi" w:hAnsiTheme="majorHAnsi" w:cstheme="majorHAnsi"/>
                <w:color w:val="44546A" w:themeColor="text2"/>
                <w:sz w:val="20"/>
                <w:szCs w:val="20"/>
              </w:rPr>
            </w:pPr>
          </w:p>
          <w:p w14:paraId="43C8D08C" w14:textId="35A67A20" w:rsidR="00BE2CED" w:rsidRPr="00465AE1" w:rsidRDefault="00BE2CED" w:rsidP="006678ED">
            <w:pPr>
              <w:autoSpaceDE w:val="0"/>
              <w:autoSpaceDN w:val="0"/>
              <w:rPr>
                <w:rFonts w:asciiTheme="majorHAnsi" w:hAnsiTheme="majorHAnsi" w:cstheme="majorHAnsi"/>
                <w:color w:val="44546A" w:themeColor="text2"/>
                <w:sz w:val="20"/>
                <w:szCs w:val="20"/>
                <w:lang w:val="en-US" w:eastAsia="nl-BE"/>
              </w:rPr>
            </w:pPr>
            <w:bookmarkStart w:id="5" w:name="_Hlk97734475"/>
            <w:r w:rsidRPr="00465AE1">
              <w:rPr>
                <w:rFonts w:asciiTheme="majorHAnsi" w:hAnsiTheme="majorHAnsi" w:cstheme="majorHAnsi"/>
                <w:color w:val="44546A" w:themeColor="text2"/>
                <w:sz w:val="20"/>
                <w:szCs w:val="20"/>
              </w:rPr>
              <w:t xml:space="preserve">When specifying the reference water levels </w:t>
            </w:r>
            <w:r w:rsidRPr="00465AE1">
              <w:rPr>
                <w:rFonts w:asciiTheme="majorHAnsi" w:hAnsiTheme="majorHAnsi" w:cstheme="majorHAnsi"/>
                <w:b/>
                <w:bCs/>
                <w:i/>
                <w:iCs/>
                <w:color w:val="44546A" w:themeColor="text2"/>
                <w:sz w:val="20"/>
                <w:szCs w:val="20"/>
              </w:rPr>
              <w:t>defining the number of days</w:t>
            </w:r>
            <w:r w:rsidR="009E48D7" w:rsidRPr="00465AE1">
              <w:rPr>
                <w:rFonts w:asciiTheme="majorHAnsi" w:hAnsiTheme="majorHAnsi" w:cstheme="majorHAnsi"/>
                <w:b/>
                <w:bCs/>
                <w:i/>
                <w:iCs/>
                <w:color w:val="44546A" w:themeColor="text2"/>
                <w:sz w:val="20"/>
                <w:szCs w:val="20"/>
              </w:rPr>
              <w:t xml:space="preserve">, </w:t>
            </w:r>
            <w:r w:rsidR="009E48D7" w:rsidRPr="00465AE1">
              <w:rPr>
                <w:rFonts w:asciiTheme="majorHAnsi" w:hAnsiTheme="majorHAnsi" w:cstheme="majorHAnsi"/>
                <w:color w:val="44546A" w:themeColor="text2"/>
                <w:sz w:val="20"/>
                <w:szCs w:val="20"/>
              </w:rPr>
              <w:t>the</w:t>
            </w:r>
            <w:r w:rsidRPr="00465AE1">
              <w:rPr>
                <w:rFonts w:asciiTheme="majorHAnsi" w:hAnsiTheme="majorHAnsi" w:cstheme="majorHAnsi"/>
                <w:color w:val="44546A" w:themeColor="text2"/>
                <w:sz w:val="20"/>
                <w:szCs w:val="20"/>
              </w:rPr>
              <w:t xml:space="preserve"> Commission shall </w:t>
            </w:r>
            <w:r w:rsidR="002877D3" w:rsidRPr="00465AE1">
              <w:rPr>
                <w:rFonts w:asciiTheme="majorHAnsi" w:hAnsiTheme="majorHAnsi" w:cstheme="majorHAnsi"/>
                <w:b/>
                <w:bCs/>
                <w:i/>
                <w:iCs/>
                <w:color w:val="44546A" w:themeColor="text2"/>
                <w:sz w:val="20"/>
                <w:szCs w:val="20"/>
              </w:rPr>
              <w:t>refer to</w:t>
            </w:r>
            <w:r w:rsidR="002877D3" w:rsidRPr="00465AE1">
              <w:rPr>
                <w:rFonts w:ascii="Calibri Light" w:hAnsi="Calibri Light" w:cs="Calibri Light"/>
                <w:b/>
                <w:bCs/>
                <w:i/>
                <w:iCs/>
                <w:color w:val="4472C4" w:themeColor="accent1"/>
                <w:sz w:val="20"/>
                <w:szCs w:val="20"/>
                <w:vertAlign w:val="superscript"/>
                <w:lang w:val="en-US"/>
              </w:rPr>
              <w:t>(6)</w:t>
            </w:r>
            <w:r w:rsidR="002877D3" w:rsidRPr="00465AE1">
              <w:rPr>
                <w:rFonts w:asciiTheme="majorHAnsi" w:hAnsiTheme="majorHAnsi" w:cstheme="majorHAnsi"/>
                <w:b/>
                <w:bCs/>
                <w:i/>
                <w:iCs/>
                <w:color w:val="44546A" w:themeColor="text2"/>
                <w:sz w:val="20"/>
                <w:szCs w:val="20"/>
              </w:rPr>
              <w:t xml:space="preserve"> </w:t>
            </w:r>
            <w:r w:rsidRPr="00465AE1">
              <w:rPr>
                <w:rFonts w:asciiTheme="majorHAnsi" w:hAnsiTheme="majorHAnsi" w:cstheme="majorHAnsi"/>
                <w:b/>
                <w:bCs/>
                <w:i/>
                <w:iCs/>
                <w:strike/>
                <w:color w:val="44546A" w:themeColor="text2"/>
                <w:sz w:val="20"/>
                <w:szCs w:val="20"/>
              </w:rPr>
              <w:t>take into account</w:t>
            </w:r>
            <w:r w:rsidRPr="00465AE1">
              <w:rPr>
                <w:rFonts w:asciiTheme="majorHAnsi" w:hAnsiTheme="majorHAnsi" w:cstheme="majorHAnsi"/>
                <w:color w:val="44546A" w:themeColor="text2"/>
                <w:sz w:val="20"/>
                <w:szCs w:val="20"/>
              </w:rPr>
              <w:t xml:space="preserve"> </w:t>
            </w:r>
            <w:r w:rsidR="00144F71" w:rsidRPr="00144F71">
              <w:rPr>
                <w:rFonts w:asciiTheme="majorHAnsi" w:hAnsiTheme="majorHAnsi" w:cstheme="majorHAnsi"/>
                <w:b/>
                <w:bCs/>
                <w:i/>
                <w:iCs/>
                <w:color w:val="44546A" w:themeColor="text2"/>
                <w:sz w:val="20"/>
                <w:szCs w:val="20"/>
              </w:rPr>
              <w:t>specifications set by river navigation commissions and</w:t>
            </w:r>
            <w:r w:rsidR="00144F71">
              <w:rPr>
                <w:rFonts w:asciiTheme="majorHAnsi" w:hAnsiTheme="majorHAnsi" w:cstheme="majorHAnsi"/>
                <w:color w:val="44546A" w:themeColor="text2"/>
                <w:sz w:val="20"/>
                <w:szCs w:val="20"/>
              </w:rPr>
              <w:t xml:space="preserve"> </w:t>
            </w:r>
            <w:r w:rsidRPr="00465AE1">
              <w:rPr>
                <w:rFonts w:asciiTheme="majorHAnsi" w:hAnsiTheme="majorHAnsi" w:cstheme="majorHAnsi"/>
                <w:color w:val="44546A" w:themeColor="text2"/>
                <w:sz w:val="20"/>
                <w:szCs w:val="20"/>
              </w:rPr>
              <w:t xml:space="preserve">the requirements </w:t>
            </w:r>
            <w:r w:rsidRPr="00465AE1">
              <w:rPr>
                <w:rFonts w:asciiTheme="majorHAnsi" w:hAnsiTheme="majorHAnsi" w:cstheme="majorHAnsi"/>
                <w:bCs/>
                <w:iCs/>
                <w:color w:val="44546A" w:themeColor="text2"/>
                <w:sz w:val="20"/>
                <w:szCs w:val="20"/>
              </w:rPr>
              <w:t>which are set out in international conventions and in agreements concluded between Member States</w:t>
            </w:r>
            <w:bookmarkEnd w:id="5"/>
          </w:p>
        </w:tc>
      </w:tr>
    </w:tbl>
    <w:p w14:paraId="7CA41A41" w14:textId="77777777" w:rsidR="005530D2" w:rsidRPr="00465AE1" w:rsidRDefault="005530D2" w:rsidP="00E2480C">
      <w:pPr>
        <w:rPr>
          <w:rFonts w:asciiTheme="majorHAnsi" w:hAnsiTheme="majorHAnsi" w:cstheme="majorHAnsi"/>
          <w:bCs/>
          <w:color w:val="44546A" w:themeColor="text2"/>
          <w:sz w:val="20"/>
          <w:szCs w:val="20"/>
          <w:lang w:val="en-US"/>
        </w:rPr>
      </w:pPr>
    </w:p>
    <w:p w14:paraId="3EF08C66" w14:textId="027430B7" w:rsidR="00E2480C" w:rsidRPr="00465AE1" w:rsidRDefault="009361A4" w:rsidP="00E2480C">
      <w:pPr>
        <w:jc w:val="center"/>
        <w:rPr>
          <w:rFonts w:asciiTheme="majorHAnsi" w:hAnsiTheme="majorHAnsi" w:cstheme="majorHAnsi"/>
          <w:i/>
          <w:color w:val="44546A" w:themeColor="text2"/>
          <w:sz w:val="20"/>
          <w:szCs w:val="20"/>
        </w:rPr>
      </w:pPr>
      <w:r w:rsidRPr="00465AE1">
        <w:rPr>
          <w:rFonts w:asciiTheme="majorHAnsi" w:hAnsiTheme="majorHAnsi" w:cstheme="majorHAnsi"/>
          <w:i/>
          <w:color w:val="44546A" w:themeColor="text2"/>
          <w:sz w:val="20"/>
          <w:szCs w:val="20"/>
        </w:rPr>
        <w:t xml:space="preserve"> </w:t>
      </w:r>
      <w:r w:rsidR="00E2480C" w:rsidRPr="00465AE1">
        <w:rPr>
          <w:rFonts w:asciiTheme="majorHAnsi" w:hAnsiTheme="majorHAnsi" w:cstheme="majorHAnsi"/>
          <w:i/>
          <w:color w:val="44546A" w:themeColor="text2"/>
          <w:sz w:val="20"/>
          <w:szCs w:val="20"/>
        </w:rPr>
        <w:t>Justification</w:t>
      </w:r>
    </w:p>
    <w:p w14:paraId="346B42AC" w14:textId="6DD0CA42" w:rsidR="006E7B07" w:rsidRPr="00465AE1" w:rsidRDefault="009361A4" w:rsidP="00341D0F">
      <w:pPr>
        <w:rPr>
          <w:rFonts w:asciiTheme="majorHAnsi" w:hAnsiTheme="majorHAnsi" w:cstheme="majorHAnsi"/>
          <w:color w:val="44546A" w:themeColor="text2"/>
          <w:sz w:val="20"/>
          <w:szCs w:val="20"/>
          <w:lang w:val="en-US"/>
        </w:rPr>
      </w:pPr>
      <w:r w:rsidRPr="00465AE1">
        <w:rPr>
          <w:rFonts w:ascii="Calibri Light" w:hAnsi="Calibri Light" w:cs="Calibri Light"/>
          <w:b/>
          <w:bCs/>
          <w:i/>
          <w:iCs/>
          <w:color w:val="4472C4" w:themeColor="accent1"/>
          <w:sz w:val="20"/>
          <w:szCs w:val="20"/>
          <w:vertAlign w:val="superscript"/>
          <w:lang w:val="en-US"/>
        </w:rPr>
        <w:t>(1)</w:t>
      </w:r>
      <w:r w:rsidRPr="00465AE1">
        <w:rPr>
          <w:rFonts w:ascii="Calibri Light" w:hAnsi="Calibri Light" w:cs="Calibri Light"/>
          <w:color w:val="4472C4" w:themeColor="accent1"/>
          <w:sz w:val="20"/>
          <w:szCs w:val="20"/>
          <w:lang w:val="en-US"/>
        </w:rPr>
        <w:t> </w:t>
      </w:r>
      <w:r w:rsidR="00341D0F" w:rsidRPr="00465AE1">
        <w:rPr>
          <w:rFonts w:asciiTheme="majorHAnsi" w:hAnsiTheme="majorHAnsi" w:cstheme="majorHAnsi"/>
          <w:color w:val="44546A" w:themeColor="text2"/>
          <w:sz w:val="20"/>
          <w:szCs w:val="20"/>
          <w:lang w:val="en-US"/>
        </w:rPr>
        <w:t xml:space="preserve">The implementation deadline </w:t>
      </w:r>
      <w:r w:rsidR="00015739" w:rsidRPr="00465AE1">
        <w:rPr>
          <w:rFonts w:asciiTheme="majorHAnsi" w:hAnsiTheme="majorHAnsi" w:cstheme="majorHAnsi"/>
          <w:color w:val="44546A" w:themeColor="text2"/>
          <w:sz w:val="20"/>
          <w:szCs w:val="20"/>
          <w:lang w:val="en-US"/>
        </w:rPr>
        <w:t xml:space="preserve">for implementation </w:t>
      </w:r>
      <w:r w:rsidR="00341D0F" w:rsidRPr="00465AE1">
        <w:rPr>
          <w:rFonts w:asciiTheme="majorHAnsi" w:hAnsiTheme="majorHAnsi" w:cstheme="majorHAnsi"/>
          <w:color w:val="44546A" w:themeColor="text2"/>
          <w:sz w:val="20"/>
          <w:szCs w:val="20"/>
          <w:lang w:val="en-US"/>
        </w:rPr>
        <w:t>should be explicit</w:t>
      </w:r>
      <w:r w:rsidR="00015739" w:rsidRPr="00465AE1">
        <w:rPr>
          <w:rFonts w:asciiTheme="majorHAnsi" w:hAnsiTheme="majorHAnsi" w:cstheme="majorHAnsi"/>
          <w:color w:val="44546A" w:themeColor="text2"/>
          <w:sz w:val="20"/>
          <w:szCs w:val="20"/>
          <w:lang w:val="en-US"/>
        </w:rPr>
        <w:t>ly</w:t>
      </w:r>
      <w:r w:rsidR="00341D0F" w:rsidRPr="00465AE1">
        <w:rPr>
          <w:rFonts w:asciiTheme="majorHAnsi" w:hAnsiTheme="majorHAnsi" w:cstheme="majorHAnsi"/>
          <w:color w:val="44546A" w:themeColor="text2"/>
          <w:sz w:val="20"/>
          <w:szCs w:val="20"/>
          <w:lang w:val="en-US"/>
        </w:rPr>
        <w:t xml:space="preserve"> specified to avoid any confusion</w:t>
      </w:r>
      <w:r w:rsidR="00AF2CB8">
        <w:rPr>
          <w:rFonts w:asciiTheme="majorHAnsi" w:hAnsiTheme="majorHAnsi" w:cstheme="majorHAnsi"/>
          <w:color w:val="44546A" w:themeColor="text2"/>
          <w:sz w:val="20"/>
          <w:szCs w:val="20"/>
          <w:lang w:val="en-US"/>
        </w:rPr>
        <w:t xml:space="preserve"> and ensure a timely implementation</w:t>
      </w:r>
      <w:r w:rsidR="00341D0F" w:rsidRPr="00465AE1">
        <w:rPr>
          <w:rFonts w:asciiTheme="majorHAnsi" w:hAnsiTheme="majorHAnsi" w:cstheme="majorHAnsi"/>
          <w:color w:val="44546A" w:themeColor="text2"/>
          <w:sz w:val="20"/>
          <w:szCs w:val="20"/>
          <w:lang w:val="en-US"/>
        </w:rPr>
        <w:t>.</w:t>
      </w:r>
    </w:p>
    <w:p w14:paraId="4253F99B" w14:textId="2B817478" w:rsidR="00E5659C" w:rsidRPr="00465AE1" w:rsidRDefault="009361A4" w:rsidP="00341D0F">
      <w:pPr>
        <w:rPr>
          <w:rFonts w:asciiTheme="majorHAnsi" w:hAnsiTheme="majorHAnsi" w:cstheme="majorHAnsi"/>
          <w:color w:val="44546A" w:themeColor="text2"/>
          <w:sz w:val="20"/>
          <w:szCs w:val="20"/>
          <w:lang w:val="en-US"/>
        </w:rPr>
      </w:pPr>
      <w:r w:rsidRPr="00465AE1">
        <w:rPr>
          <w:rFonts w:ascii="Calibri Light" w:hAnsi="Calibri Light" w:cs="Calibri Light"/>
          <w:b/>
          <w:bCs/>
          <w:i/>
          <w:iCs/>
          <w:color w:val="4472C4" w:themeColor="accent1"/>
          <w:sz w:val="20"/>
          <w:szCs w:val="20"/>
          <w:vertAlign w:val="superscript"/>
          <w:lang w:val="en-US"/>
        </w:rPr>
        <w:t xml:space="preserve">(2) </w:t>
      </w:r>
      <w:r w:rsidR="00341D0F" w:rsidRPr="00465AE1">
        <w:rPr>
          <w:rFonts w:asciiTheme="majorHAnsi" w:hAnsiTheme="majorHAnsi" w:cstheme="majorHAnsi"/>
          <w:color w:val="44546A" w:themeColor="text2"/>
          <w:sz w:val="20"/>
          <w:szCs w:val="20"/>
          <w:lang w:val="en-US"/>
        </w:rPr>
        <w:t>The format</w:t>
      </w:r>
      <w:r w:rsidR="00015739" w:rsidRPr="00465AE1">
        <w:rPr>
          <w:rFonts w:asciiTheme="majorHAnsi" w:hAnsiTheme="majorHAnsi" w:cstheme="majorHAnsi"/>
          <w:color w:val="44546A" w:themeColor="text2"/>
          <w:sz w:val="20"/>
          <w:szCs w:val="20"/>
          <w:lang w:val="en-US"/>
        </w:rPr>
        <w:t>ting</w:t>
      </w:r>
      <w:r w:rsidR="00341D0F" w:rsidRPr="00465AE1">
        <w:rPr>
          <w:rFonts w:asciiTheme="majorHAnsi" w:hAnsiTheme="majorHAnsi" w:cstheme="majorHAnsi"/>
          <w:color w:val="44546A" w:themeColor="text2"/>
          <w:sz w:val="20"/>
          <w:szCs w:val="20"/>
          <w:lang w:val="en-US"/>
        </w:rPr>
        <w:t xml:space="preserve"> of the text should make clear </w:t>
      </w:r>
      <w:r w:rsidR="009E48D7" w:rsidRPr="00465AE1">
        <w:rPr>
          <w:rFonts w:asciiTheme="majorHAnsi" w:hAnsiTheme="majorHAnsi" w:cstheme="majorHAnsi"/>
          <w:color w:val="44546A" w:themeColor="text2"/>
          <w:sz w:val="20"/>
          <w:szCs w:val="20"/>
          <w:lang w:val="en-US"/>
        </w:rPr>
        <w:t xml:space="preserve">by means of two bullets </w:t>
      </w:r>
      <w:r w:rsidR="00341D0F" w:rsidRPr="00465AE1">
        <w:rPr>
          <w:rFonts w:asciiTheme="majorHAnsi" w:hAnsiTheme="majorHAnsi" w:cstheme="majorHAnsi"/>
          <w:color w:val="44546A" w:themeColor="text2"/>
          <w:sz w:val="20"/>
          <w:szCs w:val="20"/>
          <w:lang w:val="en-US"/>
        </w:rPr>
        <w:t>that the defined reference water level refers to the combined minimum requirements.</w:t>
      </w:r>
      <w:r w:rsidR="00FC3E50" w:rsidRPr="00465AE1">
        <w:rPr>
          <w:rFonts w:asciiTheme="majorHAnsi" w:hAnsiTheme="majorHAnsi" w:cstheme="majorHAnsi"/>
          <w:color w:val="44546A" w:themeColor="text2"/>
          <w:sz w:val="20"/>
          <w:szCs w:val="20"/>
          <w:lang w:val="en-US"/>
        </w:rPr>
        <w:t xml:space="preserve"> </w:t>
      </w:r>
    </w:p>
    <w:p w14:paraId="2D7E963E" w14:textId="77777777" w:rsidR="00E5659C" w:rsidRPr="00465AE1" w:rsidRDefault="00E5659C" w:rsidP="00341D0F">
      <w:pPr>
        <w:rPr>
          <w:rFonts w:asciiTheme="majorHAnsi" w:hAnsiTheme="majorHAnsi" w:cstheme="majorHAnsi"/>
          <w:color w:val="44546A" w:themeColor="text2"/>
          <w:sz w:val="20"/>
          <w:szCs w:val="20"/>
          <w:lang w:val="en-US"/>
        </w:rPr>
      </w:pPr>
    </w:p>
    <w:p w14:paraId="12AA4813" w14:textId="1FA3CDB3" w:rsidR="00341D0F" w:rsidRPr="00465AE1" w:rsidRDefault="009361A4" w:rsidP="00341D0F">
      <w:pPr>
        <w:rPr>
          <w:rFonts w:asciiTheme="majorHAnsi" w:hAnsiTheme="majorHAnsi" w:cstheme="majorHAnsi"/>
          <w:color w:val="44546A" w:themeColor="text2"/>
          <w:sz w:val="20"/>
          <w:szCs w:val="20"/>
        </w:rPr>
      </w:pPr>
      <w:r w:rsidRPr="00465AE1">
        <w:rPr>
          <w:rFonts w:ascii="Calibri Light" w:hAnsi="Calibri Light" w:cs="Calibri Light"/>
          <w:b/>
          <w:bCs/>
          <w:i/>
          <w:iCs/>
          <w:color w:val="4472C4" w:themeColor="accent1"/>
          <w:sz w:val="20"/>
          <w:szCs w:val="20"/>
          <w:vertAlign w:val="superscript"/>
          <w:lang w:val="en-US"/>
        </w:rPr>
        <w:t>(3)</w:t>
      </w:r>
      <w:r w:rsidRPr="00465AE1">
        <w:rPr>
          <w:rFonts w:asciiTheme="majorHAnsi" w:hAnsiTheme="majorHAnsi" w:cstheme="majorHAnsi"/>
          <w:color w:val="44546A" w:themeColor="text2"/>
          <w:sz w:val="20"/>
          <w:szCs w:val="20"/>
          <w:lang w:val="en-US"/>
        </w:rPr>
        <w:t xml:space="preserve">When defining the navigable channel depth, the minimum navigable channel width shall be defined </w:t>
      </w:r>
      <w:r w:rsidR="00015739" w:rsidRPr="00465AE1">
        <w:rPr>
          <w:rFonts w:asciiTheme="majorHAnsi" w:hAnsiTheme="majorHAnsi" w:cstheme="majorHAnsi"/>
          <w:color w:val="44546A" w:themeColor="text2"/>
          <w:sz w:val="20"/>
          <w:szCs w:val="20"/>
          <w:lang w:val="en-US"/>
        </w:rPr>
        <w:t>as</w:t>
      </w:r>
      <w:r w:rsidR="00FC3E50" w:rsidRPr="00465AE1">
        <w:rPr>
          <w:rFonts w:asciiTheme="majorHAnsi" w:hAnsiTheme="majorHAnsi" w:cstheme="majorHAnsi"/>
          <w:color w:val="44546A" w:themeColor="text2"/>
          <w:sz w:val="20"/>
          <w:szCs w:val="20"/>
          <w:lang w:val="en-US"/>
        </w:rPr>
        <w:t xml:space="preserve"> </w:t>
      </w:r>
      <w:r w:rsidR="00FC3E50" w:rsidRPr="00465AE1">
        <w:rPr>
          <w:rFonts w:asciiTheme="majorHAnsi" w:hAnsiTheme="majorHAnsi" w:cstheme="majorHAnsi"/>
          <w:color w:val="44546A" w:themeColor="text2"/>
          <w:sz w:val="20"/>
          <w:szCs w:val="20"/>
        </w:rPr>
        <w:t>horizontal parameter which is relevant for instance for locks</w:t>
      </w:r>
      <w:r w:rsidR="00015739" w:rsidRPr="00465AE1">
        <w:rPr>
          <w:rFonts w:asciiTheme="majorHAnsi" w:hAnsiTheme="majorHAnsi" w:cstheme="majorHAnsi"/>
          <w:color w:val="44546A" w:themeColor="text2"/>
          <w:sz w:val="20"/>
          <w:szCs w:val="20"/>
        </w:rPr>
        <w:t>, two-ways traffic, turning basins, etc.</w:t>
      </w:r>
    </w:p>
    <w:p w14:paraId="13D9C3B3" w14:textId="2435532A" w:rsidR="009361A4" w:rsidRPr="00465AE1" w:rsidRDefault="009361A4" w:rsidP="00341D0F">
      <w:pPr>
        <w:rPr>
          <w:rFonts w:asciiTheme="majorHAnsi" w:hAnsiTheme="majorHAnsi" w:cstheme="majorHAnsi"/>
          <w:color w:val="44546A" w:themeColor="text2"/>
          <w:sz w:val="20"/>
          <w:szCs w:val="20"/>
        </w:rPr>
      </w:pPr>
    </w:p>
    <w:p w14:paraId="16C708F0" w14:textId="0F472095" w:rsidR="009361A4" w:rsidRPr="00465AE1" w:rsidRDefault="009361A4" w:rsidP="009361A4">
      <w:pPr>
        <w:rPr>
          <w:rFonts w:asciiTheme="majorHAnsi" w:hAnsiTheme="majorHAnsi" w:cstheme="majorHAnsi"/>
          <w:color w:val="44546A" w:themeColor="text2"/>
          <w:sz w:val="20"/>
          <w:szCs w:val="20"/>
        </w:rPr>
      </w:pPr>
      <w:r w:rsidRPr="00465AE1">
        <w:rPr>
          <w:rFonts w:ascii="Calibri Light" w:hAnsi="Calibri Light" w:cs="Calibri Light"/>
          <w:b/>
          <w:bCs/>
          <w:i/>
          <w:iCs/>
          <w:color w:val="4472C4" w:themeColor="accent1"/>
          <w:sz w:val="20"/>
          <w:szCs w:val="20"/>
          <w:vertAlign w:val="superscript"/>
          <w:lang w:val="en-US"/>
        </w:rPr>
        <w:t>(4)</w:t>
      </w:r>
      <w:r w:rsidRPr="00465AE1">
        <w:rPr>
          <w:rFonts w:asciiTheme="majorHAnsi" w:hAnsiTheme="majorHAnsi" w:cstheme="majorHAnsi"/>
          <w:color w:val="44546A" w:themeColor="text2"/>
          <w:sz w:val="20"/>
          <w:szCs w:val="20"/>
        </w:rPr>
        <w:t xml:space="preserve">We propose to remove any reference to river basins: this term </w:t>
      </w:r>
      <w:r w:rsidR="00784FF4">
        <w:rPr>
          <w:rFonts w:asciiTheme="majorHAnsi" w:hAnsiTheme="majorHAnsi" w:cstheme="majorHAnsi"/>
          <w:color w:val="44546A" w:themeColor="text2"/>
          <w:sz w:val="20"/>
          <w:szCs w:val="20"/>
        </w:rPr>
        <w:t>which relates</w:t>
      </w:r>
      <w:r w:rsidRPr="00465AE1">
        <w:rPr>
          <w:rFonts w:asciiTheme="majorHAnsi" w:hAnsiTheme="majorHAnsi" w:cstheme="majorHAnsi"/>
          <w:color w:val="44546A" w:themeColor="text2"/>
          <w:sz w:val="20"/>
          <w:szCs w:val="20"/>
        </w:rPr>
        <w:t xml:space="preserve"> to the Water Framework Directive is confusing for TEN-T and waterways for several reasons</w:t>
      </w:r>
    </w:p>
    <w:p w14:paraId="6CAE9A01" w14:textId="2E6288A2" w:rsidR="009361A4" w:rsidRPr="00465AE1" w:rsidRDefault="009361A4" w:rsidP="009361A4">
      <w:pPr>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rPr>
        <w:t>•</w:t>
      </w:r>
      <w:r w:rsidRPr="00465AE1">
        <w:rPr>
          <w:rFonts w:asciiTheme="majorHAnsi" w:hAnsiTheme="majorHAnsi" w:cstheme="majorHAnsi"/>
          <w:color w:val="44546A" w:themeColor="text2"/>
          <w:sz w:val="20"/>
          <w:szCs w:val="20"/>
        </w:rPr>
        <w:tab/>
        <w:t>River basins are broader, whereas TEN-T only concerns the navigable parts</w:t>
      </w:r>
      <w:r w:rsidR="009E48D7" w:rsidRPr="00465AE1">
        <w:rPr>
          <w:rFonts w:asciiTheme="majorHAnsi" w:hAnsiTheme="majorHAnsi" w:cstheme="majorHAnsi"/>
          <w:color w:val="44546A" w:themeColor="text2"/>
          <w:sz w:val="20"/>
          <w:szCs w:val="20"/>
        </w:rPr>
        <w:t>;</w:t>
      </w:r>
    </w:p>
    <w:p w14:paraId="015708C3" w14:textId="15208A44" w:rsidR="009361A4" w:rsidRPr="00465AE1" w:rsidRDefault="009361A4" w:rsidP="009361A4">
      <w:pPr>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rPr>
        <w:t>•</w:t>
      </w:r>
      <w:r w:rsidRPr="00465AE1">
        <w:rPr>
          <w:rFonts w:asciiTheme="majorHAnsi" w:hAnsiTheme="majorHAnsi" w:cstheme="majorHAnsi"/>
          <w:color w:val="44546A" w:themeColor="text2"/>
          <w:sz w:val="20"/>
          <w:szCs w:val="20"/>
        </w:rPr>
        <w:tab/>
        <w:t xml:space="preserve">Canals do not fit in this </w:t>
      </w:r>
      <w:r w:rsidR="009E48D7" w:rsidRPr="00465AE1">
        <w:rPr>
          <w:rFonts w:asciiTheme="majorHAnsi" w:hAnsiTheme="majorHAnsi" w:cstheme="majorHAnsi"/>
          <w:color w:val="44546A" w:themeColor="text2"/>
          <w:sz w:val="20"/>
          <w:szCs w:val="20"/>
        </w:rPr>
        <w:t>definitions</w:t>
      </w:r>
      <w:r w:rsidRPr="00465AE1">
        <w:rPr>
          <w:rFonts w:asciiTheme="majorHAnsi" w:hAnsiTheme="majorHAnsi" w:cstheme="majorHAnsi"/>
          <w:color w:val="44546A" w:themeColor="text2"/>
          <w:sz w:val="20"/>
          <w:szCs w:val="20"/>
        </w:rPr>
        <w:t xml:space="preserve"> and it is unclear how to categorise canals that connect river basins</w:t>
      </w:r>
      <w:r w:rsidR="009E48D7" w:rsidRPr="00465AE1">
        <w:rPr>
          <w:rFonts w:asciiTheme="majorHAnsi" w:hAnsiTheme="majorHAnsi" w:cstheme="majorHAnsi"/>
          <w:color w:val="44546A" w:themeColor="text2"/>
          <w:sz w:val="20"/>
          <w:szCs w:val="20"/>
        </w:rPr>
        <w:t>;</w:t>
      </w:r>
    </w:p>
    <w:p w14:paraId="02F7BFA4" w14:textId="575DAA68" w:rsidR="009361A4" w:rsidRPr="00465AE1" w:rsidRDefault="009361A4" w:rsidP="009361A4">
      <w:pPr>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rPr>
        <w:t>•</w:t>
      </w:r>
      <w:r w:rsidRPr="00465AE1">
        <w:rPr>
          <w:rFonts w:asciiTheme="majorHAnsi" w:hAnsiTheme="majorHAnsi" w:cstheme="majorHAnsi"/>
          <w:color w:val="44546A" w:themeColor="text2"/>
          <w:sz w:val="20"/>
          <w:szCs w:val="20"/>
        </w:rPr>
        <w:tab/>
        <w:t>Some basins are connected and form one navigation area</w:t>
      </w:r>
      <w:r w:rsidR="009E48D7" w:rsidRPr="00465AE1">
        <w:rPr>
          <w:rFonts w:asciiTheme="majorHAnsi" w:hAnsiTheme="majorHAnsi" w:cstheme="majorHAnsi"/>
          <w:color w:val="44546A" w:themeColor="text2"/>
          <w:sz w:val="20"/>
          <w:szCs w:val="20"/>
        </w:rPr>
        <w:t>,</w:t>
      </w:r>
      <w:r w:rsidRPr="00465AE1">
        <w:rPr>
          <w:rFonts w:asciiTheme="majorHAnsi" w:hAnsiTheme="majorHAnsi" w:cstheme="majorHAnsi"/>
          <w:color w:val="44546A" w:themeColor="text2"/>
          <w:sz w:val="20"/>
          <w:szCs w:val="20"/>
        </w:rPr>
        <w:t xml:space="preserve"> it does not make sense to split </w:t>
      </w:r>
      <w:r w:rsidR="009E48D7" w:rsidRPr="00465AE1">
        <w:rPr>
          <w:rFonts w:asciiTheme="majorHAnsi" w:hAnsiTheme="majorHAnsi" w:cstheme="majorHAnsi"/>
          <w:color w:val="44546A" w:themeColor="text2"/>
          <w:sz w:val="20"/>
          <w:szCs w:val="20"/>
        </w:rPr>
        <w:t>these up.</w:t>
      </w:r>
    </w:p>
    <w:p w14:paraId="2CC44162" w14:textId="520FAC97" w:rsidR="009361A4" w:rsidRPr="00465AE1" w:rsidRDefault="009361A4" w:rsidP="009361A4">
      <w:pPr>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rPr>
        <w:t xml:space="preserve">We propose instead to lay down minimum requirement </w:t>
      </w:r>
      <w:r w:rsidR="00AF2CB8" w:rsidRPr="00465AE1">
        <w:rPr>
          <w:rFonts w:asciiTheme="majorHAnsi" w:hAnsiTheme="majorHAnsi" w:cstheme="majorHAnsi"/>
          <w:color w:val="44546A" w:themeColor="text2"/>
          <w:sz w:val="20"/>
          <w:szCs w:val="20"/>
        </w:rPr>
        <w:t xml:space="preserve">per corridor </w:t>
      </w:r>
      <w:r w:rsidRPr="00465AE1">
        <w:rPr>
          <w:rFonts w:asciiTheme="majorHAnsi" w:hAnsiTheme="majorHAnsi" w:cstheme="majorHAnsi"/>
          <w:color w:val="44546A" w:themeColor="text2"/>
          <w:sz w:val="20"/>
          <w:szCs w:val="20"/>
        </w:rPr>
        <w:t xml:space="preserve">for every navigable waterway and where appropriate </w:t>
      </w:r>
      <w:r w:rsidR="00AF2CB8">
        <w:rPr>
          <w:rFonts w:asciiTheme="majorHAnsi" w:hAnsiTheme="majorHAnsi" w:cstheme="majorHAnsi"/>
          <w:color w:val="44546A" w:themeColor="text2"/>
          <w:sz w:val="20"/>
          <w:szCs w:val="20"/>
        </w:rPr>
        <w:t>for specific</w:t>
      </w:r>
      <w:r w:rsidR="009E48D7" w:rsidRPr="00465AE1">
        <w:rPr>
          <w:rFonts w:asciiTheme="majorHAnsi" w:hAnsiTheme="majorHAnsi" w:cstheme="majorHAnsi"/>
          <w:color w:val="44546A" w:themeColor="text2"/>
          <w:sz w:val="20"/>
          <w:szCs w:val="20"/>
        </w:rPr>
        <w:t xml:space="preserve"> </w:t>
      </w:r>
      <w:r w:rsidRPr="00465AE1">
        <w:rPr>
          <w:rFonts w:asciiTheme="majorHAnsi" w:hAnsiTheme="majorHAnsi" w:cstheme="majorHAnsi"/>
          <w:color w:val="44546A" w:themeColor="text2"/>
          <w:sz w:val="20"/>
          <w:szCs w:val="20"/>
        </w:rPr>
        <w:t>waterway section</w:t>
      </w:r>
      <w:r w:rsidR="00AF2CB8">
        <w:rPr>
          <w:rFonts w:asciiTheme="majorHAnsi" w:hAnsiTheme="majorHAnsi" w:cstheme="majorHAnsi"/>
          <w:color w:val="44546A" w:themeColor="text2"/>
          <w:sz w:val="20"/>
          <w:szCs w:val="20"/>
        </w:rPr>
        <w:t>s</w:t>
      </w:r>
      <w:r w:rsidRPr="00465AE1">
        <w:rPr>
          <w:rFonts w:asciiTheme="majorHAnsi" w:hAnsiTheme="majorHAnsi" w:cstheme="majorHAnsi"/>
          <w:color w:val="44546A" w:themeColor="text2"/>
          <w:sz w:val="20"/>
          <w:szCs w:val="20"/>
        </w:rPr>
        <w:t>. Every navigable waterway which minimally allows the navigation of vessels with a length of 80-85m and a width of 9.5m shall be assigned to a corridor.</w:t>
      </w:r>
    </w:p>
    <w:p w14:paraId="7DFB8E3A" w14:textId="77777777" w:rsidR="00015739" w:rsidRPr="00465AE1" w:rsidRDefault="00015739" w:rsidP="00341D0F">
      <w:pPr>
        <w:rPr>
          <w:rFonts w:asciiTheme="majorHAnsi" w:hAnsiTheme="majorHAnsi" w:cstheme="majorHAnsi"/>
          <w:color w:val="44546A" w:themeColor="text2"/>
          <w:sz w:val="20"/>
          <w:szCs w:val="20"/>
        </w:rPr>
      </w:pPr>
    </w:p>
    <w:p w14:paraId="05257A89" w14:textId="14739B4B" w:rsidR="002E3C09" w:rsidRDefault="009361A4" w:rsidP="00341D0F">
      <w:pPr>
        <w:rPr>
          <w:rFonts w:asciiTheme="majorHAnsi" w:hAnsiTheme="majorHAnsi" w:cstheme="majorHAnsi"/>
          <w:color w:val="44546A" w:themeColor="text2"/>
          <w:sz w:val="20"/>
          <w:szCs w:val="20"/>
          <w:lang w:val="en-US"/>
        </w:rPr>
      </w:pPr>
      <w:r w:rsidRPr="00465AE1">
        <w:rPr>
          <w:rFonts w:ascii="Calibri Light" w:hAnsi="Calibri Light" w:cs="Calibri Light"/>
          <w:b/>
          <w:bCs/>
          <w:i/>
          <w:iCs/>
          <w:color w:val="4472C4" w:themeColor="accent1"/>
          <w:sz w:val="20"/>
          <w:szCs w:val="20"/>
          <w:vertAlign w:val="superscript"/>
          <w:lang w:val="en-US"/>
        </w:rPr>
        <w:t>(5)</w:t>
      </w:r>
      <w:r w:rsidR="00F32E3B" w:rsidRPr="00F32E3B">
        <w:rPr>
          <w:rFonts w:asciiTheme="majorHAnsi" w:hAnsiTheme="majorHAnsi" w:cstheme="majorHAnsi"/>
          <w:color w:val="44546A" w:themeColor="text2"/>
          <w:sz w:val="20"/>
          <w:szCs w:val="20"/>
          <w:lang w:val="en-US"/>
        </w:rPr>
        <w:t xml:space="preserve"> </w:t>
      </w:r>
      <w:r w:rsidR="00F32E3B">
        <w:rPr>
          <w:rFonts w:asciiTheme="majorHAnsi" w:hAnsiTheme="majorHAnsi" w:cstheme="majorHAnsi"/>
          <w:color w:val="44546A" w:themeColor="text2"/>
          <w:sz w:val="20"/>
          <w:szCs w:val="20"/>
          <w:lang w:val="en-US"/>
        </w:rPr>
        <w:t>For waterways, w</w:t>
      </w:r>
      <w:r w:rsidR="002112D9" w:rsidRPr="00465AE1">
        <w:rPr>
          <w:rFonts w:asciiTheme="majorHAnsi" w:hAnsiTheme="majorHAnsi" w:cstheme="majorHAnsi"/>
          <w:color w:val="44546A" w:themeColor="text2"/>
          <w:sz w:val="20"/>
          <w:szCs w:val="20"/>
          <w:lang w:val="en-US"/>
        </w:rPr>
        <w:t xml:space="preserve">e propose that minimum requirements </w:t>
      </w:r>
      <w:r w:rsidR="00BE2CED" w:rsidRPr="00465AE1">
        <w:rPr>
          <w:rFonts w:asciiTheme="majorHAnsi" w:hAnsiTheme="majorHAnsi" w:cstheme="majorHAnsi"/>
          <w:color w:val="44546A" w:themeColor="text2"/>
          <w:sz w:val="20"/>
          <w:szCs w:val="20"/>
          <w:lang w:val="en-US"/>
        </w:rPr>
        <w:t xml:space="preserve">(art. 22.3), as well as </w:t>
      </w:r>
      <w:r w:rsidR="00F32E3B">
        <w:rPr>
          <w:rFonts w:asciiTheme="majorHAnsi" w:hAnsiTheme="majorHAnsi" w:cstheme="majorHAnsi"/>
          <w:color w:val="44546A" w:themeColor="text2"/>
          <w:sz w:val="20"/>
          <w:szCs w:val="20"/>
          <w:lang w:val="en-US"/>
        </w:rPr>
        <w:t>eventual</w:t>
      </w:r>
      <w:r w:rsidR="00BE2CED" w:rsidRPr="00465AE1">
        <w:rPr>
          <w:rFonts w:asciiTheme="majorHAnsi" w:hAnsiTheme="majorHAnsi" w:cstheme="majorHAnsi"/>
          <w:color w:val="44546A" w:themeColor="text2"/>
          <w:sz w:val="20"/>
          <w:szCs w:val="20"/>
          <w:lang w:val="en-US"/>
        </w:rPr>
        <w:t xml:space="preserve"> exemptions (art. 22.4) and complementary minimum requirements (art. 22.5)</w:t>
      </w:r>
      <w:r w:rsidR="002112D9" w:rsidRPr="00465AE1">
        <w:rPr>
          <w:rFonts w:asciiTheme="majorHAnsi" w:hAnsiTheme="majorHAnsi" w:cstheme="majorHAnsi"/>
          <w:color w:val="44546A" w:themeColor="text2"/>
          <w:sz w:val="20"/>
          <w:szCs w:val="20"/>
          <w:lang w:val="en-US"/>
        </w:rPr>
        <w:t xml:space="preserve"> </w:t>
      </w:r>
      <w:r w:rsidR="00F32E3B">
        <w:rPr>
          <w:rFonts w:asciiTheme="majorHAnsi" w:hAnsiTheme="majorHAnsi" w:cstheme="majorHAnsi"/>
          <w:color w:val="44546A" w:themeColor="text2"/>
          <w:sz w:val="20"/>
          <w:szCs w:val="20"/>
          <w:lang w:val="en-US"/>
        </w:rPr>
        <w:t>are</w:t>
      </w:r>
      <w:r w:rsidR="002112D9" w:rsidRPr="00465AE1">
        <w:rPr>
          <w:rFonts w:asciiTheme="majorHAnsi" w:hAnsiTheme="majorHAnsi" w:cstheme="majorHAnsi"/>
          <w:color w:val="44546A" w:themeColor="text2"/>
          <w:sz w:val="20"/>
          <w:szCs w:val="20"/>
          <w:lang w:val="en-US"/>
        </w:rPr>
        <w:t xml:space="preserve"> </w:t>
      </w:r>
      <w:r w:rsidR="00784FF4">
        <w:rPr>
          <w:rFonts w:asciiTheme="majorHAnsi" w:hAnsiTheme="majorHAnsi" w:cstheme="majorHAnsi"/>
          <w:color w:val="44546A" w:themeColor="text2"/>
          <w:sz w:val="20"/>
          <w:szCs w:val="20"/>
          <w:lang w:val="en-US"/>
        </w:rPr>
        <w:t>laid down</w:t>
      </w:r>
      <w:r w:rsidR="00E5659C" w:rsidRPr="00465AE1">
        <w:rPr>
          <w:rFonts w:asciiTheme="majorHAnsi" w:hAnsiTheme="majorHAnsi" w:cstheme="majorHAnsi"/>
          <w:color w:val="44546A" w:themeColor="text2"/>
          <w:sz w:val="20"/>
          <w:szCs w:val="20"/>
          <w:lang w:val="en-US"/>
        </w:rPr>
        <w:t xml:space="preserve"> </w:t>
      </w:r>
      <w:r w:rsidR="002112D9" w:rsidRPr="00465AE1">
        <w:rPr>
          <w:rFonts w:asciiTheme="majorHAnsi" w:hAnsiTheme="majorHAnsi" w:cstheme="majorHAnsi"/>
          <w:color w:val="44546A" w:themeColor="text2"/>
          <w:sz w:val="20"/>
          <w:szCs w:val="20"/>
          <w:lang w:val="en-US"/>
        </w:rPr>
        <w:t>in the implementing act</w:t>
      </w:r>
      <w:r w:rsidR="00B25C04" w:rsidRPr="00465AE1">
        <w:rPr>
          <w:rFonts w:asciiTheme="majorHAnsi" w:hAnsiTheme="majorHAnsi" w:cstheme="majorHAnsi"/>
          <w:color w:val="44546A" w:themeColor="text2"/>
          <w:sz w:val="20"/>
          <w:szCs w:val="20"/>
          <w:lang w:val="en-US"/>
        </w:rPr>
        <w:t xml:space="preserve"> </w:t>
      </w:r>
      <w:r w:rsidR="00784FF4">
        <w:rPr>
          <w:rFonts w:asciiTheme="majorHAnsi" w:hAnsiTheme="majorHAnsi" w:cstheme="majorHAnsi"/>
          <w:color w:val="44546A" w:themeColor="text2"/>
          <w:sz w:val="20"/>
          <w:szCs w:val="20"/>
          <w:lang w:val="en-US"/>
        </w:rPr>
        <w:t>of the European Transport Corridors</w:t>
      </w:r>
      <w:r w:rsidR="00815D7E">
        <w:rPr>
          <w:rFonts w:asciiTheme="majorHAnsi" w:hAnsiTheme="majorHAnsi" w:cstheme="majorHAnsi"/>
          <w:color w:val="44546A" w:themeColor="text2"/>
          <w:sz w:val="20"/>
          <w:szCs w:val="20"/>
          <w:lang w:val="en-US"/>
        </w:rPr>
        <w:t xml:space="preserve"> to which the</w:t>
      </w:r>
      <w:r w:rsidR="00F32E3B">
        <w:rPr>
          <w:rFonts w:asciiTheme="majorHAnsi" w:hAnsiTheme="majorHAnsi" w:cstheme="majorHAnsi"/>
          <w:color w:val="44546A" w:themeColor="text2"/>
          <w:sz w:val="20"/>
          <w:szCs w:val="20"/>
          <w:lang w:val="en-US"/>
        </w:rPr>
        <w:t xml:space="preserve"> waterways</w:t>
      </w:r>
      <w:r w:rsidR="00815D7E">
        <w:rPr>
          <w:rFonts w:asciiTheme="majorHAnsi" w:hAnsiTheme="majorHAnsi" w:cstheme="majorHAnsi"/>
          <w:color w:val="44546A" w:themeColor="text2"/>
          <w:sz w:val="20"/>
          <w:szCs w:val="20"/>
          <w:lang w:val="en-US"/>
        </w:rPr>
        <w:t xml:space="preserve"> geographically belong</w:t>
      </w:r>
      <w:r w:rsidR="00E5659C" w:rsidRPr="00465AE1">
        <w:rPr>
          <w:rFonts w:asciiTheme="majorHAnsi" w:hAnsiTheme="majorHAnsi" w:cstheme="majorHAnsi"/>
          <w:color w:val="44546A" w:themeColor="text2"/>
          <w:sz w:val="20"/>
          <w:szCs w:val="20"/>
          <w:lang w:val="en-US"/>
        </w:rPr>
        <w:t xml:space="preserve">. </w:t>
      </w:r>
      <w:r w:rsidR="00BE2CED" w:rsidRPr="00465AE1">
        <w:rPr>
          <w:rFonts w:asciiTheme="majorHAnsi" w:hAnsiTheme="majorHAnsi" w:cstheme="majorHAnsi"/>
          <w:color w:val="44546A" w:themeColor="text2"/>
          <w:sz w:val="20"/>
          <w:szCs w:val="20"/>
          <w:lang w:val="en-US"/>
        </w:rPr>
        <w:t xml:space="preserve">This will reduce the administrative burden of elaborating </w:t>
      </w:r>
      <w:r w:rsidR="00B25C04" w:rsidRPr="00465AE1">
        <w:rPr>
          <w:rFonts w:asciiTheme="majorHAnsi" w:hAnsiTheme="majorHAnsi" w:cstheme="majorHAnsi"/>
          <w:color w:val="44546A" w:themeColor="text2"/>
          <w:sz w:val="20"/>
          <w:szCs w:val="20"/>
          <w:lang w:val="en-US"/>
        </w:rPr>
        <w:t xml:space="preserve">three </w:t>
      </w:r>
      <w:r w:rsidR="00815D7E">
        <w:rPr>
          <w:rFonts w:asciiTheme="majorHAnsi" w:hAnsiTheme="majorHAnsi" w:cstheme="majorHAnsi"/>
          <w:color w:val="44546A" w:themeColor="text2"/>
          <w:sz w:val="20"/>
          <w:szCs w:val="20"/>
          <w:lang w:val="en-US"/>
        </w:rPr>
        <w:t xml:space="preserve">or more </w:t>
      </w:r>
      <w:r w:rsidR="00B25C04" w:rsidRPr="00465AE1">
        <w:rPr>
          <w:rFonts w:asciiTheme="majorHAnsi" w:hAnsiTheme="majorHAnsi" w:cstheme="majorHAnsi"/>
          <w:color w:val="44546A" w:themeColor="text2"/>
          <w:sz w:val="20"/>
          <w:szCs w:val="20"/>
          <w:lang w:val="en-US"/>
        </w:rPr>
        <w:t>different implementing acts</w:t>
      </w:r>
      <w:r w:rsidR="00492282">
        <w:rPr>
          <w:rFonts w:asciiTheme="majorHAnsi" w:hAnsiTheme="majorHAnsi" w:cstheme="majorHAnsi"/>
          <w:color w:val="44546A" w:themeColor="text2"/>
          <w:sz w:val="20"/>
          <w:szCs w:val="20"/>
          <w:lang w:val="en-US"/>
        </w:rPr>
        <w:t xml:space="preserve"> and strengthen the corridor approach proposed by this Regulation</w:t>
      </w:r>
      <w:r w:rsidR="00B25C04" w:rsidRPr="00465AE1">
        <w:rPr>
          <w:rFonts w:asciiTheme="majorHAnsi" w:hAnsiTheme="majorHAnsi" w:cstheme="majorHAnsi"/>
          <w:color w:val="44546A" w:themeColor="text2"/>
          <w:sz w:val="20"/>
          <w:szCs w:val="20"/>
          <w:lang w:val="en-US"/>
        </w:rPr>
        <w:t xml:space="preserve">. </w:t>
      </w:r>
      <w:r w:rsidR="00AA0C8D" w:rsidRPr="00465AE1">
        <w:rPr>
          <w:rFonts w:asciiTheme="majorHAnsi" w:hAnsiTheme="majorHAnsi" w:cstheme="majorHAnsi"/>
          <w:color w:val="44546A" w:themeColor="text2"/>
          <w:sz w:val="20"/>
          <w:szCs w:val="20"/>
          <w:lang w:val="en-US"/>
        </w:rPr>
        <w:t>(see amendment 1</w:t>
      </w:r>
      <w:r w:rsidR="0057026F">
        <w:rPr>
          <w:rFonts w:asciiTheme="majorHAnsi" w:hAnsiTheme="majorHAnsi" w:cstheme="majorHAnsi"/>
          <w:color w:val="44546A" w:themeColor="text2"/>
          <w:sz w:val="20"/>
          <w:szCs w:val="20"/>
          <w:lang w:val="en-US"/>
        </w:rPr>
        <w:t>3</w:t>
      </w:r>
      <w:r w:rsidR="00AA0C8D" w:rsidRPr="00465AE1">
        <w:rPr>
          <w:rFonts w:asciiTheme="majorHAnsi" w:hAnsiTheme="majorHAnsi" w:cstheme="majorHAnsi"/>
          <w:color w:val="44546A" w:themeColor="text2"/>
          <w:sz w:val="20"/>
          <w:szCs w:val="20"/>
          <w:lang w:val="en-US"/>
        </w:rPr>
        <w:t>)</w:t>
      </w:r>
    </w:p>
    <w:p w14:paraId="23E98E95" w14:textId="77777777" w:rsidR="00784FF4" w:rsidRPr="00465AE1" w:rsidRDefault="00784FF4" w:rsidP="00341D0F">
      <w:pPr>
        <w:rPr>
          <w:rFonts w:asciiTheme="majorHAnsi" w:hAnsiTheme="majorHAnsi" w:cstheme="majorHAnsi"/>
          <w:color w:val="44546A" w:themeColor="text2"/>
          <w:sz w:val="20"/>
          <w:szCs w:val="20"/>
          <w:lang w:val="en-US"/>
        </w:rPr>
      </w:pPr>
    </w:p>
    <w:p w14:paraId="23187CA7" w14:textId="02D76E84" w:rsidR="002E3C09" w:rsidRPr="00465AE1" w:rsidRDefault="002877D3" w:rsidP="00341D0F">
      <w:pPr>
        <w:rPr>
          <w:rFonts w:asciiTheme="majorHAnsi" w:hAnsiTheme="majorHAnsi" w:cstheme="majorHAnsi"/>
          <w:color w:val="44546A" w:themeColor="text2"/>
          <w:sz w:val="20"/>
          <w:szCs w:val="20"/>
          <w:lang w:val="en-US"/>
        </w:rPr>
      </w:pPr>
      <w:r w:rsidRPr="00465AE1">
        <w:rPr>
          <w:rFonts w:ascii="Calibri Light" w:hAnsi="Calibri Light" w:cs="Calibri Light"/>
          <w:b/>
          <w:bCs/>
          <w:i/>
          <w:iCs/>
          <w:color w:val="4472C4" w:themeColor="accent1"/>
          <w:sz w:val="20"/>
          <w:szCs w:val="20"/>
          <w:vertAlign w:val="superscript"/>
          <w:lang w:val="en-US"/>
        </w:rPr>
        <w:t>(6)</w:t>
      </w:r>
      <w:r w:rsidRPr="00465AE1">
        <w:rPr>
          <w:rFonts w:asciiTheme="majorHAnsi" w:hAnsiTheme="majorHAnsi" w:cstheme="majorHAnsi"/>
          <w:color w:val="44546A" w:themeColor="text2"/>
          <w:sz w:val="20"/>
          <w:szCs w:val="20"/>
          <w:lang w:val="en-US"/>
        </w:rPr>
        <w:t xml:space="preserve">)We propose that the Commission shall not only take into account but refer in the implementing acts to the </w:t>
      </w:r>
      <w:r w:rsidRPr="00465AE1">
        <w:rPr>
          <w:rFonts w:asciiTheme="majorHAnsi" w:hAnsiTheme="majorHAnsi" w:cstheme="majorHAnsi"/>
          <w:bCs/>
          <w:iCs/>
          <w:color w:val="44546A" w:themeColor="text2"/>
          <w:sz w:val="20"/>
          <w:szCs w:val="20"/>
        </w:rPr>
        <w:t xml:space="preserve">already existing </w:t>
      </w:r>
      <w:r w:rsidR="00144F71">
        <w:rPr>
          <w:rFonts w:asciiTheme="majorHAnsi" w:hAnsiTheme="majorHAnsi" w:cstheme="majorHAnsi"/>
          <w:bCs/>
          <w:iCs/>
          <w:color w:val="44546A" w:themeColor="text2"/>
          <w:sz w:val="20"/>
          <w:szCs w:val="20"/>
        </w:rPr>
        <w:t xml:space="preserve">specifications by river navigation commissions and </w:t>
      </w:r>
      <w:r w:rsidRPr="00465AE1">
        <w:rPr>
          <w:rFonts w:asciiTheme="majorHAnsi" w:hAnsiTheme="majorHAnsi" w:cstheme="majorHAnsi"/>
          <w:bCs/>
          <w:iCs/>
          <w:color w:val="44546A" w:themeColor="text2"/>
          <w:sz w:val="20"/>
          <w:szCs w:val="20"/>
        </w:rPr>
        <w:t xml:space="preserve">requirements which are set in </w:t>
      </w:r>
      <w:r w:rsidRPr="00465AE1">
        <w:rPr>
          <w:rFonts w:asciiTheme="majorHAnsi" w:hAnsiTheme="majorHAnsi" w:cstheme="majorHAnsi"/>
          <w:color w:val="44546A" w:themeColor="text2"/>
          <w:sz w:val="20"/>
          <w:szCs w:val="20"/>
          <w:lang w:val="en-US"/>
        </w:rPr>
        <w:t xml:space="preserve">legally binding agreements in </w:t>
      </w:r>
      <w:proofErr w:type="spellStart"/>
      <w:r w:rsidRPr="00465AE1">
        <w:rPr>
          <w:rFonts w:asciiTheme="majorHAnsi" w:hAnsiTheme="majorHAnsi" w:cstheme="majorHAnsi"/>
          <w:color w:val="44546A" w:themeColor="text2"/>
          <w:sz w:val="20"/>
          <w:szCs w:val="20"/>
          <w:lang w:val="en-US"/>
        </w:rPr>
        <w:t>vigour</w:t>
      </w:r>
      <w:proofErr w:type="spellEnd"/>
      <w:r w:rsidRPr="00465AE1">
        <w:rPr>
          <w:rFonts w:asciiTheme="majorHAnsi" w:hAnsiTheme="majorHAnsi" w:cstheme="majorHAnsi"/>
          <w:color w:val="44546A" w:themeColor="text2"/>
          <w:sz w:val="20"/>
          <w:szCs w:val="20"/>
          <w:lang w:val="en-US"/>
        </w:rPr>
        <w:t>.</w:t>
      </w:r>
    </w:p>
    <w:p w14:paraId="18BB1734" w14:textId="77777777" w:rsidR="002877D3" w:rsidRPr="00465AE1" w:rsidRDefault="002877D3" w:rsidP="00341D0F">
      <w:pPr>
        <w:rPr>
          <w:rFonts w:asciiTheme="majorHAnsi" w:hAnsiTheme="majorHAnsi" w:cstheme="majorHAnsi"/>
          <w:color w:val="44546A" w:themeColor="text2"/>
          <w:sz w:val="20"/>
          <w:szCs w:val="20"/>
          <w:lang w:val="en-US"/>
        </w:rPr>
      </w:pPr>
    </w:p>
    <w:p w14:paraId="46DE7E42" w14:textId="3245898E" w:rsidR="00D07FD8" w:rsidRPr="00465AE1" w:rsidRDefault="00823047" w:rsidP="00823047">
      <w:pPr>
        <w:autoSpaceDE w:val="0"/>
        <w:autoSpaceDN w:val="0"/>
        <w:rPr>
          <w:rFonts w:asciiTheme="majorHAnsi" w:hAnsiTheme="majorHAnsi" w:cstheme="majorHAnsi"/>
          <w:color w:val="44546A" w:themeColor="text2"/>
          <w:sz w:val="20"/>
          <w:szCs w:val="20"/>
          <w:lang w:val="en-US" w:eastAsia="nl-BE"/>
        </w:rPr>
      </w:pPr>
      <w:r w:rsidRPr="00465AE1">
        <w:rPr>
          <w:rFonts w:asciiTheme="majorHAnsi" w:hAnsiTheme="majorHAnsi" w:cstheme="majorHAnsi"/>
          <w:bCs/>
          <w:iCs/>
          <w:color w:val="44546A" w:themeColor="text2"/>
          <w:sz w:val="20"/>
          <w:szCs w:val="20"/>
        </w:rPr>
        <w:t xml:space="preserve">Overall, </w:t>
      </w:r>
      <w:r w:rsidRPr="00465AE1">
        <w:rPr>
          <w:rFonts w:asciiTheme="majorHAnsi" w:hAnsiTheme="majorHAnsi" w:cstheme="majorHAnsi"/>
          <w:color w:val="44546A" w:themeColor="text2"/>
          <w:sz w:val="20"/>
          <w:szCs w:val="20"/>
          <w:lang w:val="en-US" w:eastAsia="nl-BE"/>
        </w:rPr>
        <w:t xml:space="preserve">INE very much welcomes the flexibility enshrined in the new formulation of the proposal. Omitting the reference to ECMT and replacing it by the possibility to refer to water reference levels provides the required flexibility for rivers and river sections that have a heterogeneous hydro-morphology by nature and face the challenge of conditions influenced by climate change. </w:t>
      </w:r>
      <w:r w:rsidR="00255AE7" w:rsidRPr="00465AE1">
        <w:rPr>
          <w:rFonts w:asciiTheme="majorHAnsi" w:hAnsiTheme="majorHAnsi" w:cstheme="majorHAnsi"/>
          <w:color w:val="44546A" w:themeColor="text2"/>
          <w:sz w:val="20"/>
          <w:szCs w:val="20"/>
          <w:lang w:val="en-US" w:eastAsia="nl-BE"/>
        </w:rPr>
        <w:t xml:space="preserve">Where the ECMT parameters refer to vessels, the parameters in the proposal refer to the infrastructure which are </w:t>
      </w:r>
      <w:r w:rsidR="009E48D7" w:rsidRPr="00465AE1">
        <w:rPr>
          <w:rFonts w:asciiTheme="majorHAnsi" w:hAnsiTheme="majorHAnsi" w:cstheme="majorHAnsi"/>
          <w:color w:val="44546A" w:themeColor="text2"/>
          <w:sz w:val="20"/>
          <w:szCs w:val="20"/>
          <w:lang w:val="en-US" w:eastAsia="nl-BE"/>
        </w:rPr>
        <w:t xml:space="preserve">to a greater extent </w:t>
      </w:r>
      <w:r w:rsidR="00255AE7" w:rsidRPr="00465AE1">
        <w:rPr>
          <w:rFonts w:asciiTheme="majorHAnsi" w:hAnsiTheme="majorHAnsi" w:cstheme="majorHAnsi"/>
          <w:color w:val="44546A" w:themeColor="text2"/>
          <w:sz w:val="20"/>
          <w:szCs w:val="20"/>
          <w:lang w:val="en-US" w:eastAsia="nl-BE"/>
        </w:rPr>
        <w:t xml:space="preserve">under control by the Member States and can be objectively monitored. </w:t>
      </w:r>
      <w:r w:rsidRPr="00465AE1">
        <w:rPr>
          <w:rFonts w:asciiTheme="majorHAnsi" w:hAnsiTheme="majorHAnsi" w:cstheme="majorHAnsi"/>
          <w:color w:val="44546A" w:themeColor="text2"/>
          <w:sz w:val="20"/>
          <w:szCs w:val="20"/>
          <w:lang w:val="en-US" w:eastAsia="nl-BE"/>
        </w:rPr>
        <w:t>The new formulation in combination with Good Navigation Status ensures reliability</w:t>
      </w:r>
      <w:r w:rsidR="00255AE7" w:rsidRPr="00465AE1">
        <w:rPr>
          <w:rFonts w:asciiTheme="majorHAnsi" w:hAnsiTheme="majorHAnsi" w:cstheme="majorHAnsi"/>
          <w:color w:val="44546A" w:themeColor="text2"/>
          <w:sz w:val="20"/>
          <w:szCs w:val="20"/>
          <w:lang w:val="en-US" w:eastAsia="nl-BE"/>
        </w:rPr>
        <w:t xml:space="preserve"> and transparency</w:t>
      </w:r>
      <w:r w:rsidRPr="00465AE1">
        <w:rPr>
          <w:rFonts w:asciiTheme="majorHAnsi" w:hAnsiTheme="majorHAnsi" w:cstheme="majorHAnsi"/>
          <w:color w:val="44546A" w:themeColor="text2"/>
          <w:sz w:val="20"/>
          <w:szCs w:val="20"/>
          <w:lang w:val="en-US" w:eastAsia="nl-BE"/>
        </w:rPr>
        <w:t>.</w:t>
      </w:r>
      <w:r w:rsidR="00D07FD8" w:rsidRPr="00465AE1">
        <w:rPr>
          <w:rFonts w:asciiTheme="majorHAnsi" w:hAnsiTheme="majorHAnsi" w:cstheme="majorHAnsi"/>
          <w:color w:val="44546A" w:themeColor="text2"/>
          <w:sz w:val="20"/>
          <w:szCs w:val="20"/>
          <w:lang w:val="en-US" w:eastAsia="nl-BE"/>
        </w:rPr>
        <w:t xml:space="preserve"> </w:t>
      </w:r>
    </w:p>
    <w:p w14:paraId="3C1CBBA2" w14:textId="77777777" w:rsidR="00D07FD8" w:rsidRPr="00465AE1" w:rsidRDefault="00D07FD8" w:rsidP="00823047">
      <w:pPr>
        <w:autoSpaceDE w:val="0"/>
        <w:autoSpaceDN w:val="0"/>
        <w:rPr>
          <w:rFonts w:asciiTheme="majorHAnsi" w:hAnsiTheme="majorHAnsi" w:cstheme="majorHAnsi"/>
          <w:color w:val="44546A" w:themeColor="text2"/>
          <w:sz w:val="20"/>
          <w:szCs w:val="20"/>
          <w:lang w:val="en-US" w:eastAsia="nl-BE"/>
        </w:rPr>
      </w:pPr>
    </w:p>
    <w:p w14:paraId="74C0D0B3" w14:textId="20696AFF" w:rsidR="00823047" w:rsidRPr="00465AE1" w:rsidRDefault="00C43BA3" w:rsidP="00823047">
      <w:pPr>
        <w:autoSpaceDE w:val="0"/>
        <w:autoSpaceDN w:val="0"/>
        <w:rPr>
          <w:rFonts w:asciiTheme="majorHAnsi" w:hAnsiTheme="majorHAnsi" w:cstheme="majorHAnsi"/>
          <w:color w:val="44546A" w:themeColor="text2"/>
          <w:sz w:val="20"/>
          <w:szCs w:val="20"/>
          <w:lang w:val="en-US" w:eastAsia="nl-BE"/>
        </w:rPr>
      </w:pPr>
      <w:r>
        <w:rPr>
          <w:rFonts w:asciiTheme="majorHAnsi" w:hAnsiTheme="majorHAnsi" w:cstheme="majorHAnsi"/>
          <w:color w:val="44546A" w:themeColor="text2"/>
          <w:sz w:val="20"/>
          <w:szCs w:val="20"/>
          <w:lang w:val="en-US" w:eastAsia="nl-BE"/>
        </w:rPr>
        <w:lastRenderedPageBreak/>
        <w:t xml:space="preserve">For reasons of consistency, the </w:t>
      </w:r>
      <w:r w:rsidR="00F32E3B">
        <w:rPr>
          <w:rFonts w:asciiTheme="majorHAnsi" w:hAnsiTheme="majorHAnsi" w:cstheme="majorHAnsi"/>
          <w:color w:val="44546A" w:themeColor="text2"/>
          <w:sz w:val="20"/>
          <w:szCs w:val="20"/>
          <w:lang w:val="en-US" w:eastAsia="nl-BE"/>
        </w:rPr>
        <w:t>new approach in</w:t>
      </w:r>
      <w:r w:rsidR="00823047" w:rsidRPr="00465AE1">
        <w:rPr>
          <w:rFonts w:asciiTheme="majorHAnsi" w:hAnsiTheme="majorHAnsi" w:cstheme="majorHAnsi"/>
          <w:color w:val="44546A" w:themeColor="text2"/>
          <w:sz w:val="20"/>
          <w:szCs w:val="20"/>
          <w:lang w:val="en-US" w:eastAsia="nl-BE"/>
        </w:rPr>
        <w:t xml:space="preserve"> article 22.3 should </w:t>
      </w:r>
      <w:r w:rsidR="00F32E3B">
        <w:rPr>
          <w:rFonts w:asciiTheme="majorHAnsi" w:hAnsiTheme="majorHAnsi" w:cstheme="majorHAnsi"/>
          <w:color w:val="44546A" w:themeColor="text2"/>
          <w:sz w:val="20"/>
          <w:szCs w:val="20"/>
          <w:lang w:val="en-US" w:eastAsia="nl-BE"/>
        </w:rPr>
        <w:t xml:space="preserve">also </w:t>
      </w:r>
      <w:r w:rsidR="00823047" w:rsidRPr="00465AE1">
        <w:rPr>
          <w:rFonts w:asciiTheme="majorHAnsi" w:hAnsiTheme="majorHAnsi" w:cstheme="majorHAnsi"/>
          <w:color w:val="44546A" w:themeColor="text2"/>
          <w:sz w:val="20"/>
          <w:szCs w:val="20"/>
          <w:lang w:val="en-US" w:eastAsia="nl-BE"/>
        </w:rPr>
        <w:t xml:space="preserve">be applied to the inland waterway maps in annex 1. </w:t>
      </w:r>
      <w:r w:rsidR="00F32E3B">
        <w:rPr>
          <w:rFonts w:asciiTheme="majorHAnsi" w:hAnsiTheme="majorHAnsi" w:cstheme="majorHAnsi"/>
          <w:color w:val="44546A" w:themeColor="text2"/>
          <w:sz w:val="20"/>
          <w:szCs w:val="20"/>
          <w:lang w:val="en-US" w:eastAsia="nl-BE"/>
        </w:rPr>
        <w:t>In the present proposal</w:t>
      </w:r>
      <w:r w:rsidR="00823047" w:rsidRPr="00465AE1">
        <w:rPr>
          <w:rFonts w:asciiTheme="majorHAnsi" w:hAnsiTheme="majorHAnsi" w:cstheme="majorHAnsi"/>
          <w:color w:val="44546A" w:themeColor="text2"/>
          <w:sz w:val="20"/>
          <w:szCs w:val="20"/>
          <w:lang w:val="en-US" w:eastAsia="nl-BE"/>
        </w:rPr>
        <w:t xml:space="preserve">, the ECMT class ≥ IV logic </w:t>
      </w:r>
      <w:r w:rsidR="00F32E3B">
        <w:rPr>
          <w:rFonts w:asciiTheme="majorHAnsi" w:hAnsiTheme="majorHAnsi" w:cstheme="majorHAnsi"/>
          <w:color w:val="44546A" w:themeColor="text2"/>
          <w:sz w:val="20"/>
          <w:szCs w:val="20"/>
          <w:lang w:val="en-US" w:eastAsia="nl-BE"/>
        </w:rPr>
        <w:t xml:space="preserve">of the current TEN-T guidelines </w:t>
      </w:r>
      <w:r w:rsidR="00823047" w:rsidRPr="00465AE1">
        <w:rPr>
          <w:rFonts w:asciiTheme="majorHAnsi" w:hAnsiTheme="majorHAnsi" w:cstheme="majorHAnsi"/>
          <w:color w:val="44546A" w:themeColor="text2"/>
          <w:sz w:val="20"/>
          <w:szCs w:val="20"/>
          <w:lang w:val="en-US" w:eastAsia="nl-BE"/>
        </w:rPr>
        <w:t xml:space="preserve">is maintained for the maps in annex 1. </w:t>
      </w:r>
      <w:r>
        <w:rPr>
          <w:rFonts w:asciiTheme="majorHAnsi" w:hAnsiTheme="majorHAnsi" w:cstheme="majorHAnsi"/>
          <w:color w:val="44546A" w:themeColor="text2"/>
          <w:sz w:val="20"/>
          <w:szCs w:val="20"/>
          <w:lang w:val="en-US" w:eastAsia="nl-BE"/>
        </w:rPr>
        <w:t xml:space="preserve">We propose that </w:t>
      </w:r>
      <w:r w:rsidRPr="00C43BA3">
        <w:rPr>
          <w:rFonts w:asciiTheme="majorHAnsi" w:hAnsiTheme="majorHAnsi" w:cstheme="majorHAnsi"/>
          <w:color w:val="44546A" w:themeColor="text2"/>
          <w:sz w:val="20"/>
          <w:szCs w:val="20"/>
          <w:lang w:val="en-US" w:eastAsia="nl-BE"/>
        </w:rPr>
        <w:t>all rivers, canals and lakes enabl</w:t>
      </w:r>
      <w:r w:rsidR="00F32E3B">
        <w:rPr>
          <w:rFonts w:asciiTheme="majorHAnsi" w:hAnsiTheme="majorHAnsi" w:cstheme="majorHAnsi"/>
          <w:color w:val="44546A" w:themeColor="text2"/>
          <w:sz w:val="20"/>
          <w:szCs w:val="20"/>
          <w:lang w:val="en-US" w:eastAsia="nl-BE"/>
        </w:rPr>
        <w:t>ing</w:t>
      </w:r>
      <w:r w:rsidRPr="00C43BA3">
        <w:rPr>
          <w:rFonts w:asciiTheme="majorHAnsi" w:hAnsiTheme="majorHAnsi" w:cstheme="majorHAnsi"/>
          <w:color w:val="44546A" w:themeColor="text2"/>
          <w:sz w:val="20"/>
          <w:szCs w:val="20"/>
          <w:lang w:val="en-US" w:eastAsia="nl-BE"/>
        </w:rPr>
        <w:t xml:space="preserve"> at least the navigation of vessels with a length of 80-85m and a width of 9.5m</w:t>
      </w:r>
      <w:r>
        <w:rPr>
          <w:rFonts w:asciiTheme="majorHAnsi" w:hAnsiTheme="majorHAnsi" w:cstheme="majorHAnsi"/>
          <w:color w:val="44546A" w:themeColor="text2"/>
          <w:sz w:val="20"/>
          <w:szCs w:val="20"/>
          <w:lang w:val="en-US" w:eastAsia="nl-BE"/>
        </w:rPr>
        <w:t xml:space="preserve"> are included in the </w:t>
      </w:r>
      <w:r w:rsidRPr="00465AE1">
        <w:rPr>
          <w:rFonts w:asciiTheme="majorHAnsi" w:hAnsiTheme="majorHAnsi" w:cstheme="majorHAnsi"/>
          <w:color w:val="44546A" w:themeColor="text2"/>
          <w:sz w:val="20"/>
          <w:szCs w:val="20"/>
          <w:lang w:val="en-US" w:eastAsia="nl-BE"/>
        </w:rPr>
        <w:t>inland waterway maps in annex 1</w:t>
      </w:r>
      <w:r>
        <w:rPr>
          <w:rFonts w:asciiTheme="majorHAnsi" w:hAnsiTheme="majorHAnsi" w:cstheme="majorHAnsi"/>
          <w:color w:val="44546A" w:themeColor="text2"/>
          <w:sz w:val="20"/>
          <w:szCs w:val="20"/>
          <w:lang w:val="en-US" w:eastAsia="nl-BE"/>
        </w:rPr>
        <w:t>.</w:t>
      </w:r>
    </w:p>
    <w:p w14:paraId="14A82BA8" w14:textId="77777777" w:rsidR="00E2480C" w:rsidRPr="00465AE1" w:rsidRDefault="00E2480C" w:rsidP="00E2480C">
      <w:pPr>
        <w:rPr>
          <w:rFonts w:asciiTheme="majorHAnsi" w:hAnsiTheme="majorHAnsi" w:cstheme="majorHAnsi"/>
          <w:color w:val="44546A" w:themeColor="text2"/>
          <w:sz w:val="20"/>
          <w:szCs w:val="20"/>
          <w:lang w:val="en-US"/>
        </w:rPr>
      </w:pPr>
    </w:p>
    <w:bookmarkEnd w:id="1"/>
    <w:p w14:paraId="5DBD51F0" w14:textId="77777777" w:rsidR="00E2480C" w:rsidRPr="00465AE1" w:rsidRDefault="00E2480C" w:rsidP="00E2480C">
      <w:pPr>
        <w:rPr>
          <w:rFonts w:asciiTheme="majorHAnsi" w:hAnsiTheme="majorHAnsi" w:cstheme="majorHAnsi"/>
          <w:color w:val="44546A" w:themeColor="text2"/>
          <w:sz w:val="20"/>
          <w:szCs w:val="20"/>
        </w:rPr>
      </w:pPr>
    </w:p>
    <w:p w14:paraId="752D8B5F" w14:textId="63394B90" w:rsidR="005530D2" w:rsidRPr="00465AE1" w:rsidRDefault="00E2480C" w:rsidP="00E2480C">
      <w:pPr>
        <w:rPr>
          <w:rFonts w:asciiTheme="majorHAnsi" w:hAnsiTheme="majorHAnsi" w:cstheme="majorHAnsi"/>
          <w:b/>
          <w:color w:val="44546A" w:themeColor="text2"/>
          <w:sz w:val="20"/>
          <w:szCs w:val="20"/>
          <w:u w:val="single"/>
        </w:rPr>
      </w:pPr>
      <w:r w:rsidRPr="00465AE1">
        <w:rPr>
          <w:rFonts w:asciiTheme="majorHAnsi" w:hAnsiTheme="majorHAnsi" w:cstheme="majorHAnsi"/>
          <w:b/>
          <w:color w:val="44546A" w:themeColor="text2"/>
          <w:sz w:val="20"/>
          <w:szCs w:val="20"/>
          <w:u w:val="single"/>
        </w:rPr>
        <w:t>Amendment</w:t>
      </w:r>
      <w:r w:rsidR="00817919" w:rsidRPr="00465AE1">
        <w:rPr>
          <w:rFonts w:asciiTheme="majorHAnsi" w:hAnsiTheme="majorHAnsi" w:cstheme="majorHAnsi"/>
          <w:b/>
          <w:color w:val="44546A" w:themeColor="text2"/>
          <w:sz w:val="20"/>
          <w:szCs w:val="20"/>
          <w:u w:val="single"/>
        </w:rPr>
        <w:t xml:space="preserve"> </w:t>
      </w:r>
      <w:r w:rsidR="0057026F">
        <w:rPr>
          <w:rFonts w:asciiTheme="majorHAnsi" w:hAnsiTheme="majorHAnsi" w:cstheme="majorHAnsi"/>
          <w:b/>
          <w:color w:val="44546A" w:themeColor="text2"/>
          <w:sz w:val="20"/>
          <w:szCs w:val="20"/>
          <w:u w:val="single"/>
        </w:rPr>
        <w:t>10</w:t>
      </w:r>
    </w:p>
    <w:p w14:paraId="4082E837" w14:textId="27E34854" w:rsidR="005530D2" w:rsidRPr="00465AE1" w:rsidRDefault="006678ED" w:rsidP="00E2480C">
      <w:pPr>
        <w:rPr>
          <w:rFonts w:asciiTheme="majorHAnsi" w:hAnsiTheme="majorHAnsi" w:cstheme="majorHAnsi"/>
          <w:b/>
          <w:color w:val="44546A" w:themeColor="text2"/>
          <w:sz w:val="20"/>
          <w:szCs w:val="20"/>
          <w:lang w:val="en-US"/>
        </w:rPr>
      </w:pPr>
      <w:r w:rsidRPr="00465AE1">
        <w:rPr>
          <w:rFonts w:asciiTheme="majorHAnsi" w:hAnsiTheme="majorHAnsi" w:cstheme="majorHAnsi"/>
          <w:b/>
          <w:color w:val="44546A" w:themeColor="text2"/>
          <w:sz w:val="20"/>
          <w:szCs w:val="20"/>
          <w:lang w:val="en-US"/>
        </w:rPr>
        <w:t>Exemptions</w:t>
      </w:r>
      <w:r w:rsidR="00613105" w:rsidRPr="00465AE1">
        <w:rPr>
          <w:rFonts w:asciiTheme="majorHAnsi" w:hAnsiTheme="majorHAnsi" w:cstheme="majorHAnsi"/>
          <w:b/>
          <w:color w:val="44546A" w:themeColor="text2"/>
          <w:sz w:val="20"/>
          <w:szCs w:val="20"/>
          <w:lang w:val="en-US"/>
        </w:rPr>
        <w:t xml:space="preserve"> </w:t>
      </w:r>
    </w:p>
    <w:tbl>
      <w:tblPr>
        <w:tblStyle w:val="TableGrid"/>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4606"/>
        <w:gridCol w:w="4606"/>
      </w:tblGrid>
      <w:tr w:rsidR="0009777C" w:rsidRPr="00465AE1" w14:paraId="492DEBB2" w14:textId="7951DA1E" w:rsidTr="00645B22">
        <w:tc>
          <w:tcPr>
            <w:tcW w:w="4606" w:type="dxa"/>
            <w:shd w:val="clear" w:color="auto" w:fill="5B9BD5" w:themeFill="accent5"/>
          </w:tcPr>
          <w:p w14:paraId="1424F23B" w14:textId="59126E1D" w:rsidR="0009777C" w:rsidRPr="00465AE1" w:rsidRDefault="0009777C" w:rsidP="006758E8">
            <w:pPr>
              <w:autoSpaceDE w:val="0"/>
              <w:autoSpaceDN w:val="0"/>
              <w:rPr>
                <w:rFonts w:asciiTheme="majorHAnsi" w:hAnsiTheme="majorHAnsi" w:cstheme="majorHAnsi"/>
                <w:color w:val="FFFFFF" w:themeColor="background1"/>
                <w:sz w:val="20"/>
                <w:szCs w:val="20"/>
                <w:lang w:val="en-US" w:eastAsia="nl-BE"/>
              </w:rPr>
            </w:pPr>
            <w:r w:rsidRPr="00465AE1">
              <w:rPr>
                <w:rFonts w:asciiTheme="majorHAnsi" w:hAnsiTheme="majorHAnsi" w:cstheme="majorHAnsi"/>
                <w:color w:val="FFFFFF" w:themeColor="background1"/>
                <w:sz w:val="20"/>
                <w:szCs w:val="20"/>
                <w:lang w:val="en-US" w:eastAsia="nl-BE"/>
              </w:rPr>
              <w:t>Art. 22.4</w:t>
            </w:r>
          </w:p>
        </w:tc>
        <w:tc>
          <w:tcPr>
            <w:tcW w:w="4606" w:type="dxa"/>
            <w:shd w:val="clear" w:color="auto" w:fill="5B9BD5" w:themeFill="accent5"/>
          </w:tcPr>
          <w:p w14:paraId="686D6E50" w14:textId="77777777" w:rsidR="0009777C" w:rsidRPr="00465AE1" w:rsidRDefault="0009777C" w:rsidP="006758E8">
            <w:pPr>
              <w:autoSpaceDE w:val="0"/>
              <w:autoSpaceDN w:val="0"/>
              <w:rPr>
                <w:rFonts w:asciiTheme="majorHAnsi" w:hAnsiTheme="majorHAnsi" w:cstheme="majorHAnsi"/>
                <w:color w:val="FFFFFF" w:themeColor="background1"/>
                <w:sz w:val="20"/>
                <w:szCs w:val="20"/>
                <w:lang w:val="en-US" w:eastAsia="nl-BE"/>
              </w:rPr>
            </w:pPr>
            <w:r w:rsidRPr="00465AE1">
              <w:rPr>
                <w:rFonts w:asciiTheme="majorHAnsi" w:hAnsiTheme="majorHAnsi" w:cstheme="majorHAnsi"/>
                <w:color w:val="FFFFFF" w:themeColor="background1"/>
                <w:sz w:val="20"/>
                <w:szCs w:val="20"/>
                <w:lang w:val="en-US" w:eastAsia="nl-BE"/>
              </w:rPr>
              <w:t>Proposed change by INE</w:t>
            </w:r>
          </w:p>
        </w:tc>
      </w:tr>
      <w:tr w:rsidR="0009777C" w:rsidRPr="00465AE1" w14:paraId="0E107774" w14:textId="5AF84CBF" w:rsidTr="00645B22">
        <w:tc>
          <w:tcPr>
            <w:tcW w:w="4606" w:type="dxa"/>
          </w:tcPr>
          <w:p w14:paraId="4D6AEBB0" w14:textId="4BE47343" w:rsidR="0009777C" w:rsidRPr="00465AE1" w:rsidRDefault="0009777C" w:rsidP="006678ED">
            <w:pPr>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rPr>
              <w:t>4. At the request of a Member State, in duly justified cases, exemptions from the minimum requirements referred to in paragraph (3), point (a), may be granted by the Commission. Any request for exemption shall be based on a socio-economic cost-benefit analysis, the assessment of specific geographic or significant physical constraints and/or of potential negative impacts on environment and biodiversity.</w:t>
            </w:r>
          </w:p>
          <w:p w14:paraId="19E090C3" w14:textId="77777777" w:rsidR="0009777C" w:rsidRPr="00465AE1" w:rsidRDefault="0009777C" w:rsidP="006678ED">
            <w:pPr>
              <w:rPr>
                <w:rFonts w:asciiTheme="majorHAnsi" w:hAnsiTheme="majorHAnsi" w:cstheme="majorHAnsi"/>
                <w:color w:val="44546A" w:themeColor="text2"/>
                <w:sz w:val="20"/>
                <w:szCs w:val="20"/>
              </w:rPr>
            </w:pPr>
          </w:p>
          <w:p w14:paraId="571E49CD" w14:textId="77777777" w:rsidR="0009777C" w:rsidRPr="00465AE1" w:rsidRDefault="0009777C" w:rsidP="006678ED">
            <w:pPr>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rPr>
              <w:t>Deterioration of the minimum requirements caused by direct human action or by lack of diligence in the maintenance of the inland waterway network shall not be considered as a case justifying the granting of an exemption.</w:t>
            </w:r>
          </w:p>
          <w:p w14:paraId="400229D2" w14:textId="77777777" w:rsidR="0009777C" w:rsidRPr="00465AE1" w:rsidRDefault="0009777C" w:rsidP="006678ED">
            <w:pPr>
              <w:rPr>
                <w:rFonts w:asciiTheme="majorHAnsi" w:hAnsiTheme="majorHAnsi" w:cstheme="majorHAnsi"/>
                <w:color w:val="44546A" w:themeColor="text2"/>
                <w:sz w:val="20"/>
                <w:szCs w:val="20"/>
              </w:rPr>
            </w:pPr>
          </w:p>
          <w:p w14:paraId="2E0B29CB" w14:textId="77777777" w:rsidR="0009777C" w:rsidRPr="00465AE1" w:rsidRDefault="0009777C" w:rsidP="006678ED">
            <w:pPr>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rPr>
              <w:t>Member States may be granted an exemption in case of force majeure. Member States shall rehabilitate the navigability conditions to the previous status as soon as the situation allows for it.</w:t>
            </w:r>
          </w:p>
          <w:p w14:paraId="7D4F15AD" w14:textId="77777777" w:rsidR="0009777C" w:rsidRPr="00465AE1" w:rsidRDefault="0009777C" w:rsidP="006678ED">
            <w:pPr>
              <w:rPr>
                <w:rFonts w:asciiTheme="majorHAnsi" w:hAnsiTheme="majorHAnsi" w:cstheme="majorHAnsi"/>
                <w:color w:val="44546A" w:themeColor="text2"/>
                <w:sz w:val="20"/>
                <w:szCs w:val="20"/>
              </w:rPr>
            </w:pPr>
          </w:p>
          <w:p w14:paraId="01B7F671" w14:textId="5DFF923F" w:rsidR="0009777C" w:rsidRPr="00465AE1" w:rsidRDefault="0009777C" w:rsidP="006678ED">
            <w:pPr>
              <w:autoSpaceDE w:val="0"/>
              <w:autoSpaceDN w:val="0"/>
              <w:rPr>
                <w:rFonts w:asciiTheme="majorHAnsi" w:hAnsiTheme="majorHAnsi" w:cstheme="majorHAnsi"/>
                <w:color w:val="44546A" w:themeColor="text2"/>
                <w:sz w:val="20"/>
                <w:szCs w:val="20"/>
                <w:lang w:val="en-US" w:eastAsia="nl-BE"/>
              </w:rPr>
            </w:pPr>
            <w:r w:rsidRPr="00465AE1">
              <w:rPr>
                <w:rFonts w:asciiTheme="majorHAnsi" w:hAnsiTheme="majorHAnsi" w:cstheme="majorHAnsi"/>
                <w:color w:val="44546A" w:themeColor="text2"/>
                <w:sz w:val="20"/>
                <w:szCs w:val="20"/>
              </w:rPr>
              <w:t>Any request for exemption shall be coordinated and agreed with the neighbouring Member State(s) where applicable.</w:t>
            </w:r>
          </w:p>
        </w:tc>
        <w:tc>
          <w:tcPr>
            <w:tcW w:w="4606" w:type="dxa"/>
          </w:tcPr>
          <w:p w14:paraId="1924844C" w14:textId="1CBF5758" w:rsidR="0009777C" w:rsidRPr="00465AE1" w:rsidRDefault="0009777C" w:rsidP="006E7B07">
            <w:pPr>
              <w:rPr>
                <w:rFonts w:ascii="Calibri" w:hAnsi="Calibri" w:cs="Calibri"/>
                <w:lang w:val="en-US"/>
              </w:rPr>
            </w:pPr>
            <w:r w:rsidRPr="00465AE1">
              <w:rPr>
                <w:rFonts w:asciiTheme="majorHAnsi" w:hAnsiTheme="majorHAnsi" w:cstheme="majorHAnsi"/>
                <w:bCs/>
                <w:iCs/>
                <w:color w:val="44546A" w:themeColor="text2"/>
                <w:sz w:val="20"/>
                <w:szCs w:val="20"/>
              </w:rPr>
              <w:t xml:space="preserve">4. </w:t>
            </w:r>
            <w:r w:rsidRPr="00465AE1">
              <w:rPr>
                <w:rFonts w:ascii="Calibri Light" w:hAnsi="Calibri Light" w:cs="Calibri Light"/>
                <w:color w:val="44546A"/>
                <w:sz w:val="20"/>
                <w:szCs w:val="20"/>
              </w:rPr>
              <w:t xml:space="preserve">At the request of a Member State, in duly justified cases, exemptions from the minimum requirements referred to in paragraph (3), </w:t>
            </w:r>
            <w:commentRangeStart w:id="6"/>
            <w:r w:rsidRPr="00465AE1">
              <w:rPr>
                <w:rFonts w:ascii="Calibri Light" w:hAnsi="Calibri Light" w:cs="Calibri Light"/>
                <w:color w:val="44546A"/>
                <w:sz w:val="20"/>
                <w:szCs w:val="20"/>
              </w:rPr>
              <w:t>point (a)</w:t>
            </w:r>
            <w:commentRangeEnd w:id="6"/>
            <w:r w:rsidR="002767F2" w:rsidRPr="00465AE1">
              <w:rPr>
                <w:rStyle w:val="CommentReference"/>
              </w:rPr>
              <w:commentReference w:id="6"/>
            </w:r>
            <w:r w:rsidRPr="00465AE1">
              <w:rPr>
                <w:rFonts w:ascii="Calibri Light" w:hAnsi="Calibri Light" w:cs="Calibri Light"/>
                <w:color w:val="44546A"/>
                <w:sz w:val="20"/>
                <w:szCs w:val="20"/>
              </w:rPr>
              <w:t xml:space="preserve">, may be granted by the Commission </w:t>
            </w:r>
            <w:r w:rsidRPr="00465AE1">
              <w:rPr>
                <w:rFonts w:ascii="Calibri Light" w:hAnsi="Calibri Light" w:cs="Calibri Light"/>
                <w:b/>
                <w:bCs/>
                <w:i/>
                <w:iCs/>
                <w:color w:val="44546A"/>
                <w:sz w:val="20"/>
                <w:szCs w:val="20"/>
              </w:rPr>
              <w:t xml:space="preserve">per waterway and where appropriate per waterway section </w:t>
            </w:r>
            <w:r w:rsidRPr="00465AE1">
              <w:rPr>
                <w:rFonts w:asciiTheme="majorHAnsi" w:hAnsiTheme="majorHAnsi" w:cstheme="majorHAnsi"/>
                <w:b/>
                <w:bCs/>
                <w:i/>
                <w:iCs/>
                <w:strike/>
                <w:color w:val="44546A" w:themeColor="text2"/>
                <w:sz w:val="20"/>
                <w:szCs w:val="20"/>
              </w:rPr>
              <w:t>by means of implementing acts</w:t>
            </w:r>
            <w:r w:rsidRPr="00465AE1">
              <w:rPr>
                <w:rFonts w:ascii="Calibri Light" w:hAnsi="Calibri Light" w:cs="Calibri Light"/>
                <w:b/>
                <w:bCs/>
                <w:i/>
                <w:iCs/>
                <w:color w:val="4472C4" w:themeColor="accent1"/>
                <w:sz w:val="20"/>
                <w:szCs w:val="20"/>
                <w:vertAlign w:val="superscript"/>
                <w:lang w:val="en-US"/>
              </w:rPr>
              <w:t xml:space="preserve"> (1)</w:t>
            </w:r>
            <w:r w:rsidRPr="00465AE1">
              <w:rPr>
                <w:rFonts w:ascii="Calibri Light" w:hAnsi="Calibri Light" w:cs="Calibri Light"/>
                <w:color w:val="44546A"/>
                <w:sz w:val="20"/>
                <w:szCs w:val="20"/>
              </w:rPr>
              <w:t>. Any request for exemption shall be based on a socio-economic cost-benefit analysis, the assessment of specific geographic</w:t>
            </w:r>
            <w:r w:rsidRPr="00465AE1">
              <w:rPr>
                <w:rFonts w:ascii="Calibri Light" w:hAnsi="Calibri Light" w:cs="Calibri Light"/>
                <w:b/>
                <w:bCs/>
                <w:i/>
                <w:iCs/>
                <w:color w:val="44546A"/>
                <w:sz w:val="20"/>
                <w:szCs w:val="20"/>
              </w:rPr>
              <w:t>, historical</w:t>
            </w:r>
            <w:r w:rsidRPr="00465AE1">
              <w:rPr>
                <w:rFonts w:ascii="Calibri Light" w:hAnsi="Calibri Light" w:cs="Calibri Light"/>
                <w:color w:val="44546A"/>
                <w:sz w:val="20"/>
                <w:szCs w:val="20"/>
              </w:rPr>
              <w:t xml:space="preserve"> or significant physical constraints and/or of potential negative impacts on environment</w:t>
            </w:r>
            <w:r w:rsidRPr="00465AE1">
              <w:rPr>
                <w:rFonts w:ascii="Calibri Light" w:hAnsi="Calibri Light" w:cs="Calibri Light"/>
                <w:b/>
                <w:bCs/>
                <w:i/>
                <w:iCs/>
                <w:color w:val="44546A"/>
                <w:sz w:val="20"/>
                <w:szCs w:val="20"/>
              </w:rPr>
              <w:t>, patrimonial heritage</w:t>
            </w:r>
            <w:r w:rsidRPr="00465AE1">
              <w:rPr>
                <w:rFonts w:ascii="Calibri Light" w:hAnsi="Calibri Light" w:cs="Calibri Light"/>
                <w:b/>
                <w:bCs/>
                <w:i/>
                <w:iCs/>
                <w:color w:val="4472C4" w:themeColor="accent1"/>
                <w:sz w:val="20"/>
                <w:szCs w:val="20"/>
                <w:vertAlign w:val="superscript"/>
                <w:lang w:val="en-US"/>
              </w:rPr>
              <w:t>(2)</w:t>
            </w:r>
            <w:r w:rsidRPr="00465AE1">
              <w:rPr>
                <w:rFonts w:ascii="Calibri Light" w:hAnsi="Calibri Light" w:cs="Calibri Light"/>
                <w:color w:val="44546A"/>
                <w:sz w:val="20"/>
                <w:szCs w:val="20"/>
              </w:rPr>
              <w:t xml:space="preserve"> and biodiversity.</w:t>
            </w:r>
          </w:p>
          <w:p w14:paraId="7EC9A500" w14:textId="77777777" w:rsidR="0009777C" w:rsidRPr="00465AE1" w:rsidRDefault="0009777C" w:rsidP="006678ED">
            <w:pPr>
              <w:rPr>
                <w:rFonts w:asciiTheme="majorHAnsi" w:hAnsiTheme="majorHAnsi" w:cstheme="majorHAnsi"/>
                <w:bCs/>
                <w:iCs/>
                <w:color w:val="44546A" w:themeColor="text2"/>
                <w:sz w:val="20"/>
                <w:szCs w:val="20"/>
              </w:rPr>
            </w:pPr>
          </w:p>
          <w:p w14:paraId="18CBE5E4" w14:textId="77777777" w:rsidR="0009777C" w:rsidRPr="00465AE1" w:rsidRDefault="0009777C" w:rsidP="006678ED">
            <w:pPr>
              <w:rPr>
                <w:rFonts w:asciiTheme="majorHAnsi" w:hAnsiTheme="majorHAnsi" w:cstheme="majorHAnsi"/>
                <w:bCs/>
                <w:iCs/>
                <w:color w:val="44546A" w:themeColor="text2"/>
                <w:sz w:val="20"/>
                <w:szCs w:val="20"/>
              </w:rPr>
            </w:pPr>
            <w:r w:rsidRPr="00465AE1">
              <w:rPr>
                <w:rFonts w:asciiTheme="majorHAnsi" w:hAnsiTheme="majorHAnsi" w:cstheme="majorHAnsi"/>
                <w:bCs/>
                <w:iCs/>
                <w:color w:val="44546A" w:themeColor="text2"/>
                <w:sz w:val="20"/>
                <w:szCs w:val="20"/>
              </w:rPr>
              <w:t>Deterioration of the minimum requirements caused by direct human action or by lack of diligence in the maintenance of the inland waterway network shall not be considered as a case justifying the granting of an exemption.</w:t>
            </w:r>
          </w:p>
          <w:p w14:paraId="613F1D17" w14:textId="77777777" w:rsidR="0009777C" w:rsidRPr="00465AE1" w:rsidRDefault="0009777C" w:rsidP="006678ED">
            <w:pPr>
              <w:rPr>
                <w:rFonts w:asciiTheme="majorHAnsi" w:hAnsiTheme="majorHAnsi" w:cstheme="majorHAnsi"/>
                <w:bCs/>
                <w:iCs/>
                <w:color w:val="44546A" w:themeColor="text2"/>
                <w:sz w:val="20"/>
                <w:szCs w:val="20"/>
              </w:rPr>
            </w:pPr>
          </w:p>
          <w:p w14:paraId="4D4BDD36" w14:textId="55B5D577" w:rsidR="0009777C" w:rsidRPr="00465AE1" w:rsidRDefault="0009777C" w:rsidP="006678ED">
            <w:pPr>
              <w:rPr>
                <w:rFonts w:asciiTheme="majorHAnsi" w:hAnsiTheme="majorHAnsi" w:cstheme="majorHAnsi"/>
                <w:b/>
                <w:i/>
                <w:strike/>
                <w:color w:val="44546A" w:themeColor="text2"/>
                <w:sz w:val="20"/>
                <w:szCs w:val="20"/>
              </w:rPr>
            </w:pPr>
            <w:r w:rsidRPr="00465AE1">
              <w:rPr>
                <w:rFonts w:asciiTheme="majorHAnsi" w:hAnsiTheme="majorHAnsi" w:cstheme="majorHAnsi"/>
                <w:b/>
                <w:i/>
                <w:strike/>
                <w:color w:val="44546A" w:themeColor="text2"/>
                <w:sz w:val="20"/>
                <w:szCs w:val="20"/>
              </w:rPr>
              <w:t>Member States may be granted an exemption in case of force majeure. Member States shall rehabilitate the navigability conditions to the previous status as soon as the situation allows for it.</w:t>
            </w:r>
            <w:r w:rsidRPr="00465AE1">
              <w:rPr>
                <w:rFonts w:ascii="Calibri Light" w:hAnsi="Calibri Light" w:cs="Calibri Light"/>
                <w:b/>
                <w:bCs/>
                <w:i/>
                <w:iCs/>
                <w:color w:val="4472C4" w:themeColor="accent1"/>
                <w:sz w:val="20"/>
                <w:szCs w:val="20"/>
                <w:vertAlign w:val="superscript"/>
                <w:lang w:val="en-US"/>
              </w:rPr>
              <w:t xml:space="preserve"> (3)</w:t>
            </w:r>
          </w:p>
          <w:p w14:paraId="727242FF" w14:textId="77777777" w:rsidR="0009777C" w:rsidRPr="00465AE1" w:rsidRDefault="0009777C" w:rsidP="006678ED">
            <w:pPr>
              <w:rPr>
                <w:rFonts w:asciiTheme="majorHAnsi" w:hAnsiTheme="majorHAnsi" w:cstheme="majorHAnsi"/>
                <w:bCs/>
                <w:iCs/>
                <w:color w:val="44546A" w:themeColor="text2"/>
                <w:sz w:val="20"/>
                <w:szCs w:val="20"/>
              </w:rPr>
            </w:pPr>
          </w:p>
          <w:p w14:paraId="0975FA50" w14:textId="63B8BE2F" w:rsidR="0009777C" w:rsidRPr="00465AE1" w:rsidRDefault="0009777C" w:rsidP="006678ED">
            <w:pPr>
              <w:autoSpaceDE w:val="0"/>
              <w:autoSpaceDN w:val="0"/>
              <w:rPr>
                <w:rFonts w:asciiTheme="majorHAnsi" w:hAnsiTheme="majorHAnsi" w:cstheme="majorHAnsi"/>
                <w:color w:val="44546A" w:themeColor="text2"/>
                <w:sz w:val="20"/>
                <w:szCs w:val="20"/>
                <w:lang w:val="en-US" w:eastAsia="nl-BE"/>
              </w:rPr>
            </w:pPr>
            <w:r w:rsidRPr="00465AE1">
              <w:rPr>
                <w:rFonts w:asciiTheme="majorHAnsi" w:hAnsiTheme="majorHAnsi" w:cstheme="majorHAnsi"/>
                <w:bCs/>
                <w:iCs/>
                <w:color w:val="44546A" w:themeColor="text2"/>
                <w:sz w:val="20"/>
                <w:szCs w:val="20"/>
              </w:rPr>
              <w:t xml:space="preserve">Any request for exemption shall be </w:t>
            </w:r>
            <w:r w:rsidRPr="00465AE1">
              <w:rPr>
                <w:rFonts w:asciiTheme="majorHAnsi" w:hAnsiTheme="majorHAnsi" w:cstheme="majorHAnsi"/>
                <w:b/>
                <w:i/>
                <w:color w:val="44546A" w:themeColor="text2"/>
                <w:sz w:val="20"/>
                <w:szCs w:val="20"/>
              </w:rPr>
              <w:t>communicated and</w:t>
            </w:r>
            <w:r w:rsidRPr="00465AE1">
              <w:rPr>
                <w:rFonts w:asciiTheme="majorHAnsi" w:hAnsiTheme="majorHAnsi" w:cstheme="majorHAnsi"/>
                <w:bCs/>
                <w:iCs/>
                <w:color w:val="44546A" w:themeColor="text2"/>
                <w:sz w:val="20"/>
                <w:szCs w:val="20"/>
              </w:rPr>
              <w:t xml:space="preserve"> coordinated </w:t>
            </w:r>
            <w:r w:rsidRPr="00465AE1">
              <w:rPr>
                <w:rFonts w:asciiTheme="majorHAnsi" w:hAnsiTheme="majorHAnsi" w:cstheme="majorHAnsi"/>
                <w:b/>
                <w:i/>
                <w:strike/>
                <w:color w:val="44546A" w:themeColor="text2"/>
                <w:sz w:val="20"/>
                <w:szCs w:val="20"/>
              </w:rPr>
              <w:t>and agreed</w:t>
            </w:r>
            <w:r w:rsidRPr="00465AE1">
              <w:rPr>
                <w:rFonts w:asciiTheme="majorHAnsi" w:hAnsiTheme="majorHAnsi" w:cstheme="majorHAnsi"/>
                <w:bCs/>
                <w:iCs/>
                <w:color w:val="44546A" w:themeColor="text2"/>
                <w:sz w:val="20"/>
                <w:szCs w:val="20"/>
              </w:rPr>
              <w:t xml:space="preserve"> with the neighbouring Member State(s) where applicable. </w:t>
            </w:r>
            <w:r w:rsidRPr="00465AE1">
              <w:rPr>
                <w:rFonts w:asciiTheme="majorHAnsi" w:hAnsiTheme="majorHAnsi" w:cstheme="majorHAnsi"/>
                <w:b/>
                <w:i/>
                <w:color w:val="44546A" w:themeColor="text2"/>
                <w:sz w:val="20"/>
                <w:szCs w:val="20"/>
              </w:rPr>
              <w:t>The European Coordinator shall support the coordinated implementation.</w:t>
            </w:r>
            <w:r w:rsidRPr="00465AE1">
              <w:rPr>
                <w:rFonts w:ascii="Calibri Light" w:hAnsi="Calibri Light" w:cs="Calibri Light"/>
                <w:b/>
                <w:bCs/>
                <w:i/>
                <w:iCs/>
                <w:color w:val="4472C4" w:themeColor="accent1"/>
                <w:sz w:val="20"/>
                <w:szCs w:val="20"/>
                <w:vertAlign w:val="superscript"/>
                <w:lang w:val="en-US"/>
              </w:rPr>
              <w:t xml:space="preserve"> (4)</w:t>
            </w:r>
          </w:p>
        </w:tc>
      </w:tr>
    </w:tbl>
    <w:p w14:paraId="727E7EFF" w14:textId="77777777" w:rsidR="006678ED" w:rsidRPr="00465AE1" w:rsidRDefault="006678ED" w:rsidP="006678ED">
      <w:pPr>
        <w:rPr>
          <w:rFonts w:asciiTheme="majorHAnsi" w:hAnsiTheme="majorHAnsi" w:cstheme="majorHAnsi"/>
          <w:iCs/>
          <w:color w:val="44546A" w:themeColor="text2"/>
          <w:sz w:val="20"/>
          <w:szCs w:val="20"/>
        </w:rPr>
      </w:pPr>
    </w:p>
    <w:p w14:paraId="42D0684F" w14:textId="0852FB47" w:rsidR="00E2480C" w:rsidRPr="00465AE1" w:rsidRDefault="00E2480C" w:rsidP="00E2480C">
      <w:pPr>
        <w:jc w:val="center"/>
        <w:rPr>
          <w:rFonts w:asciiTheme="majorHAnsi" w:hAnsiTheme="majorHAnsi" w:cstheme="majorHAnsi"/>
          <w:i/>
          <w:color w:val="44546A" w:themeColor="text2"/>
          <w:sz w:val="20"/>
          <w:szCs w:val="20"/>
        </w:rPr>
      </w:pPr>
      <w:r w:rsidRPr="00465AE1">
        <w:rPr>
          <w:rFonts w:asciiTheme="majorHAnsi" w:hAnsiTheme="majorHAnsi" w:cstheme="majorHAnsi"/>
          <w:i/>
          <w:color w:val="44546A" w:themeColor="text2"/>
          <w:sz w:val="20"/>
          <w:szCs w:val="20"/>
        </w:rPr>
        <w:t>Justification</w:t>
      </w:r>
    </w:p>
    <w:p w14:paraId="7C38A385" w14:textId="06C54548" w:rsidR="0009777C" w:rsidRPr="00465AE1" w:rsidRDefault="0009777C" w:rsidP="0009777C">
      <w:pPr>
        <w:rPr>
          <w:rFonts w:asciiTheme="majorHAnsi" w:hAnsiTheme="majorHAnsi" w:cstheme="majorHAnsi"/>
          <w:color w:val="44546A" w:themeColor="text2"/>
          <w:sz w:val="20"/>
          <w:szCs w:val="20"/>
        </w:rPr>
      </w:pPr>
      <w:r w:rsidRPr="00465AE1">
        <w:rPr>
          <w:rFonts w:ascii="Calibri Light" w:hAnsi="Calibri Light" w:cs="Calibri Light"/>
          <w:b/>
          <w:bCs/>
          <w:i/>
          <w:iCs/>
          <w:color w:val="4472C4" w:themeColor="accent1"/>
          <w:sz w:val="20"/>
          <w:szCs w:val="20"/>
          <w:vertAlign w:val="superscript"/>
          <w:lang w:val="en-US"/>
        </w:rPr>
        <w:t>(1)</w:t>
      </w:r>
      <w:r w:rsidRPr="00465AE1">
        <w:rPr>
          <w:rFonts w:asciiTheme="majorHAnsi" w:hAnsiTheme="majorHAnsi" w:cstheme="majorHAnsi"/>
          <w:color w:val="44546A" w:themeColor="text2"/>
          <w:sz w:val="20"/>
          <w:szCs w:val="20"/>
        </w:rPr>
        <w:t xml:space="preserve">We propose to remove any reference to river basins: this term </w:t>
      </w:r>
      <w:r w:rsidR="00C43BA3">
        <w:rPr>
          <w:rFonts w:asciiTheme="majorHAnsi" w:hAnsiTheme="majorHAnsi" w:cstheme="majorHAnsi"/>
          <w:color w:val="44546A" w:themeColor="text2"/>
          <w:sz w:val="20"/>
          <w:szCs w:val="20"/>
        </w:rPr>
        <w:t>which relates</w:t>
      </w:r>
      <w:r w:rsidRPr="00465AE1">
        <w:rPr>
          <w:rFonts w:asciiTheme="majorHAnsi" w:hAnsiTheme="majorHAnsi" w:cstheme="majorHAnsi"/>
          <w:color w:val="44546A" w:themeColor="text2"/>
          <w:sz w:val="20"/>
          <w:szCs w:val="20"/>
        </w:rPr>
        <w:t xml:space="preserve"> to the Water Framework Directive is confusing for TEN-T and waterways for several reasons</w:t>
      </w:r>
      <w:r w:rsidR="00C43BA3">
        <w:rPr>
          <w:rFonts w:asciiTheme="majorHAnsi" w:hAnsiTheme="majorHAnsi" w:cstheme="majorHAnsi"/>
          <w:color w:val="44546A" w:themeColor="text2"/>
          <w:sz w:val="20"/>
          <w:szCs w:val="20"/>
        </w:rPr>
        <w:t>/</w:t>
      </w:r>
    </w:p>
    <w:p w14:paraId="0C12C1B0" w14:textId="77777777" w:rsidR="009E48D7" w:rsidRPr="00465AE1" w:rsidRDefault="0009777C" w:rsidP="009E48D7">
      <w:pPr>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rPr>
        <w:t>•</w:t>
      </w:r>
      <w:r w:rsidRPr="00465AE1">
        <w:rPr>
          <w:rFonts w:asciiTheme="majorHAnsi" w:hAnsiTheme="majorHAnsi" w:cstheme="majorHAnsi"/>
          <w:color w:val="44546A" w:themeColor="text2"/>
          <w:sz w:val="20"/>
          <w:szCs w:val="20"/>
        </w:rPr>
        <w:tab/>
      </w:r>
      <w:r w:rsidR="009E48D7" w:rsidRPr="00465AE1">
        <w:rPr>
          <w:rFonts w:asciiTheme="majorHAnsi" w:hAnsiTheme="majorHAnsi" w:cstheme="majorHAnsi"/>
          <w:color w:val="44546A" w:themeColor="text2"/>
          <w:sz w:val="20"/>
          <w:szCs w:val="20"/>
        </w:rPr>
        <w:t>River basins are broader, whereas TEN-T only concerns the navigable parts;</w:t>
      </w:r>
    </w:p>
    <w:p w14:paraId="469D3BF4" w14:textId="77777777" w:rsidR="009E48D7" w:rsidRPr="00465AE1" w:rsidRDefault="009E48D7" w:rsidP="009E48D7">
      <w:pPr>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rPr>
        <w:t>•</w:t>
      </w:r>
      <w:r w:rsidRPr="00465AE1">
        <w:rPr>
          <w:rFonts w:asciiTheme="majorHAnsi" w:hAnsiTheme="majorHAnsi" w:cstheme="majorHAnsi"/>
          <w:color w:val="44546A" w:themeColor="text2"/>
          <w:sz w:val="20"/>
          <w:szCs w:val="20"/>
        </w:rPr>
        <w:tab/>
        <w:t>Canals do not fit in this definitions and it is unclear how to categorise canals that connect river basins;</w:t>
      </w:r>
    </w:p>
    <w:p w14:paraId="1911D044" w14:textId="77777777" w:rsidR="009E48D7" w:rsidRPr="00465AE1" w:rsidRDefault="009E48D7" w:rsidP="009E48D7">
      <w:pPr>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rPr>
        <w:t>•</w:t>
      </w:r>
      <w:r w:rsidRPr="00465AE1">
        <w:rPr>
          <w:rFonts w:asciiTheme="majorHAnsi" w:hAnsiTheme="majorHAnsi" w:cstheme="majorHAnsi"/>
          <w:color w:val="44546A" w:themeColor="text2"/>
          <w:sz w:val="20"/>
          <w:szCs w:val="20"/>
        </w:rPr>
        <w:tab/>
        <w:t>Some basins are connected and form one navigation area, it does not make sense to split these up.</w:t>
      </w:r>
    </w:p>
    <w:p w14:paraId="3DE2637C" w14:textId="41458929" w:rsidR="0009777C" w:rsidRPr="00465AE1" w:rsidRDefault="0009777C" w:rsidP="0009777C">
      <w:pPr>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lang w:val="en-US"/>
        </w:rPr>
        <w:t xml:space="preserve">We propose that exemptions </w:t>
      </w:r>
      <w:r w:rsidR="00815D7E" w:rsidRPr="00465AE1">
        <w:rPr>
          <w:rFonts w:asciiTheme="majorHAnsi" w:hAnsiTheme="majorHAnsi" w:cstheme="majorHAnsi"/>
          <w:color w:val="44546A" w:themeColor="text2"/>
          <w:sz w:val="20"/>
          <w:szCs w:val="20"/>
          <w:lang w:val="en-US"/>
        </w:rPr>
        <w:t>acts for waterway</w:t>
      </w:r>
      <w:r w:rsidR="00815D7E">
        <w:rPr>
          <w:rFonts w:asciiTheme="majorHAnsi" w:hAnsiTheme="majorHAnsi" w:cstheme="majorHAnsi"/>
          <w:color w:val="44546A" w:themeColor="text2"/>
          <w:sz w:val="20"/>
          <w:szCs w:val="20"/>
          <w:lang w:val="en-US"/>
        </w:rPr>
        <w:t>s</w:t>
      </w:r>
      <w:r w:rsidR="00815D7E" w:rsidRPr="00465AE1">
        <w:rPr>
          <w:rFonts w:asciiTheme="majorHAnsi" w:hAnsiTheme="majorHAnsi" w:cstheme="majorHAnsi"/>
          <w:color w:val="44546A" w:themeColor="text2"/>
          <w:sz w:val="20"/>
          <w:szCs w:val="20"/>
          <w:lang w:val="en-US"/>
        </w:rPr>
        <w:t xml:space="preserve"> </w:t>
      </w:r>
      <w:r w:rsidR="00815D7E">
        <w:rPr>
          <w:rFonts w:asciiTheme="majorHAnsi" w:hAnsiTheme="majorHAnsi" w:cstheme="majorHAnsi"/>
          <w:color w:val="44546A" w:themeColor="text2"/>
          <w:sz w:val="20"/>
          <w:szCs w:val="20"/>
          <w:lang w:val="en-US"/>
        </w:rPr>
        <w:t xml:space="preserve">or where appropriate for waterway sections </w:t>
      </w:r>
      <w:r w:rsidR="00C43BA3">
        <w:rPr>
          <w:rFonts w:asciiTheme="majorHAnsi" w:hAnsiTheme="majorHAnsi" w:cstheme="majorHAnsi"/>
          <w:color w:val="44546A" w:themeColor="text2"/>
          <w:sz w:val="20"/>
          <w:szCs w:val="20"/>
          <w:lang w:val="en-US"/>
        </w:rPr>
        <w:t>are</w:t>
      </w:r>
      <w:r w:rsidRPr="00465AE1">
        <w:rPr>
          <w:rFonts w:asciiTheme="majorHAnsi" w:hAnsiTheme="majorHAnsi" w:cstheme="majorHAnsi"/>
          <w:color w:val="44546A" w:themeColor="text2"/>
          <w:sz w:val="20"/>
          <w:szCs w:val="20"/>
          <w:lang w:val="en-US"/>
        </w:rPr>
        <w:t xml:space="preserve"> </w:t>
      </w:r>
      <w:r w:rsidR="00784FF4">
        <w:rPr>
          <w:rFonts w:asciiTheme="majorHAnsi" w:hAnsiTheme="majorHAnsi" w:cstheme="majorHAnsi"/>
          <w:color w:val="44546A" w:themeColor="text2"/>
          <w:sz w:val="20"/>
          <w:szCs w:val="20"/>
          <w:lang w:val="en-US"/>
        </w:rPr>
        <w:t>laid down</w:t>
      </w:r>
      <w:r w:rsidRPr="00465AE1">
        <w:rPr>
          <w:rFonts w:asciiTheme="majorHAnsi" w:hAnsiTheme="majorHAnsi" w:cstheme="majorHAnsi"/>
          <w:color w:val="44546A" w:themeColor="text2"/>
          <w:sz w:val="20"/>
          <w:szCs w:val="20"/>
          <w:lang w:val="en-US"/>
        </w:rPr>
        <w:t xml:space="preserve"> in the</w:t>
      </w:r>
      <w:r w:rsidR="00784FF4">
        <w:rPr>
          <w:rFonts w:asciiTheme="majorHAnsi" w:hAnsiTheme="majorHAnsi" w:cstheme="majorHAnsi"/>
          <w:color w:val="44546A" w:themeColor="text2"/>
          <w:sz w:val="20"/>
          <w:szCs w:val="20"/>
          <w:lang w:val="en-US"/>
        </w:rPr>
        <w:t xml:space="preserve"> </w:t>
      </w:r>
      <w:r w:rsidRPr="00465AE1">
        <w:rPr>
          <w:rFonts w:asciiTheme="majorHAnsi" w:hAnsiTheme="majorHAnsi" w:cstheme="majorHAnsi"/>
          <w:color w:val="44546A" w:themeColor="text2"/>
          <w:sz w:val="20"/>
          <w:szCs w:val="20"/>
          <w:lang w:val="en-US"/>
        </w:rPr>
        <w:t xml:space="preserve">implementing </w:t>
      </w:r>
      <w:r w:rsidR="00CC0042">
        <w:rPr>
          <w:rFonts w:asciiTheme="majorHAnsi" w:hAnsiTheme="majorHAnsi" w:cstheme="majorHAnsi"/>
          <w:color w:val="44546A" w:themeColor="text2"/>
          <w:sz w:val="20"/>
          <w:szCs w:val="20"/>
          <w:lang w:val="en-US"/>
        </w:rPr>
        <w:t xml:space="preserve">act </w:t>
      </w:r>
      <w:r w:rsidR="00815D7E">
        <w:rPr>
          <w:rFonts w:asciiTheme="majorHAnsi" w:hAnsiTheme="majorHAnsi" w:cstheme="majorHAnsi"/>
          <w:color w:val="44546A" w:themeColor="text2"/>
          <w:sz w:val="20"/>
          <w:szCs w:val="20"/>
          <w:lang w:val="en-US"/>
        </w:rPr>
        <w:t>of the European Transport Corridor where the waterway</w:t>
      </w:r>
      <w:r w:rsidR="00CC0042">
        <w:rPr>
          <w:rFonts w:asciiTheme="majorHAnsi" w:hAnsiTheme="majorHAnsi" w:cstheme="majorHAnsi"/>
          <w:color w:val="44546A" w:themeColor="text2"/>
          <w:sz w:val="20"/>
          <w:szCs w:val="20"/>
          <w:lang w:val="en-US"/>
        </w:rPr>
        <w:t>s</w:t>
      </w:r>
      <w:r w:rsidR="00815D7E">
        <w:rPr>
          <w:rFonts w:asciiTheme="majorHAnsi" w:hAnsiTheme="majorHAnsi" w:cstheme="majorHAnsi"/>
          <w:color w:val="44546A" w:themeColor="text2"/>
          <w:sz w:val="20"/>
          <w:szCs w:val="20"/>
          <w:lang w:val="en-US"/>
        </w:rPr>
        <w:t xml:space="preserve"> geographically belong to.</w:t>
      </w:r>
      <w:r w:rsidRPr="00465AE1">
        <w:rPr>
          <w:rFonts w:asciiTheme="majorHAnsi" w:hAnsiTheme="majorHAnsi" w:cstheme="majorHAnsi"/>
          <w:color w:val="44546A" w:themeColor="text2"/>
          <w:sz w:val="20"/>
          <w:szCs w:val="20"/>
          <w:lang w:val="en-US"/>
        </w:rPr>
        <w:t xml:space="preserve"> This will reduce the administrative burden of elaborating </w:t>
      </w:r>
      <w:r w:rsidR="00784FF4">
        <w:rPr>
          <w:rFonts w:asciiTheme="majorHAnsi" w:hAnsiTheme="majorHAnsi" w:cstheme="majorHAnsi"/>
          <w:color w:val="44546A" w:themeColor="text2"/>
          <w:sz w:val="20"/>
          <w:szCs w:val="20"/>
          <w:lang w:val="en-US"/>
        </w:rPr>
        <w:t>an</w:t>
      </w:r>
      <w:r w:rsidRPr="00465AE1">
        <w:rPr>
          <w:rFonts w:asciiTheme="majorHAnsi" w:hAnsiTheme="majorHAnsi" w:cstheme="majorHAnsi"/>
          <w:color w:val="44546A" w:themeColor="text2"/>
          <w:sz w:val="20"/>
          <w:szCs w:val="20"/>
          <w:lang w:val="en-US"/>
        </w:rPr>
        <w:t xml:space="preserve"> implementing act</w:t>
      </w:r>
      <w:r w:rsidR="00784FF4">
        <w:rPr>
          <w:rFonts w:asciiTheme="majorHAnsi" w:hAnsiTheme="majorHAnsi" w:cstheme="majorHAnsi"/>
          <w:color w:val="44546A" w:themeColor="text2"/>
          <w:sz w:val="20"/>
          <w:szCs w:val="20"/>
          <w:lang w:val="en-US"/>
        </w:rPr>
        <w:t xml:space="preserve"> per exemption</w:t>
      </w:r>
      <w:r w:rsidR="00815D7E">
        <w:rPr>
          <w:rFonts w:asciiTheme="majorHAnsi" w:hAnsiTheme="majorHAnsi" w:cstheme="majorHAnsi"/>
          <w:color w:val="44546A" w:themeColor="text2"/>
          <w:sz w:val="20"/>
          <w:szCs w:val="20"/>
          <w:lang w:val="en-US"/>
        </w:rPr>
        <w:t xml:space="preserve"> and strengthen the corridor approach proposed by this Regulation</w:t>
      </w:r>
      <w:r w:rsidRPr="00465AE1">
        <w:rPr>
          <w:rFonts w:asciiTheme="majorHAnsi" w:hAnsiTheme="majorHAnsi" w:cstheme="majorHAnsi"/>
          <w:color w:val="44546A" w:themeColor="text2"/>
          <w:sz w:val="20"/>
          <w:szCs w:val="20"/>
          <w:lang w:val="en-US"/>
        </w:rPr>
        <w:t>. (see amendment 1</w:t>
      </w:r>
      <w:r w:rsidR="0057026F">
        <w:rPr>
          <w:rFonts w:asciiTheme="majorHAnsi" w:hAnsiTheme="majorHAnsi" w:cstheme="majorHAnsi"/>
          <w:color w:val="44546A" w:themeColor="text2"/>
          <w:sz w:val="20"/>
          <w:szCs w:val="20"/>
          <w:lang w:val="en-US"/>
        </w:rPr>
        <w:t>3</w:t>
      </w:r>
      <w:r w:rsidRPr="00465AE1">
        <w:rPr>
          <w:rFonts w:asciiTheme="majorHAnsi" w:hAnsiTheme="majorHAnsi" w:cstheme="majorHAnsi"/>
          <w:color w:val="44546A" w:themeColor="text2"/>
          <w:sz w:val="20"/>
          <w:szCs w:val="20"/>
          <w:lang w:val="en-US"/>
        </w:rPr>
        <w:t>)</w:t>
      </w:r>
    </w:p>
    <w:p w14:paraId="0D7A6C7C" w14:textId="77777777" w:rsidR="0009777C" w:rsidRPr="00465AE1" w:rsidRDefault="0009777C" w:rsidP="00E2480C">
      <w:pPr>
        <w:rPr>
          <w:rFonts w:asciiTheme="majorHAnsi" w:hAnsiTheme="majorHAnsi" w:cstheme="majorHAnsi"/>
          <w:color w:val="44546A" w:themeColor="text2"/>
          <w:sz w:val="20"/>
          <w:szCs w:val="20"/>
        </w:rPr>
      </w:pPr>
    </w:p>
    <w:p w14:paraId="503E788A" w14:textId="60583CE5" w:rsidR="00E2480C" w:rsidRPr="00465AE1" w:rsidRDefault="0009777C" w:rsidP="00E2480C">
      <w:pPr>
        <w:rPr>
          <w:rFonts w:asciiTheme="majorHAnsi" w:hAnsiTheme="majorHAnsi" w:cstheme="majorHAnsi"/>
          <w:color w:val="44546A" w:themeColor="text2"/>
          <w:sz w:val="20"/>
          <w:szCs w:val="20"/>
        </w:rPr>
      </w:pPr>
      <w:r w:rsidRPr="00465AE1">
        <w:rPr>
          <w:rFonts w:ascii="Calibri Light" w:hAnsi="Calibri Light" w:cs="Calibri Light"/>
          <w:b/>
          <w:bCs/>
          <w:i/>
          <w:iCs/>
          <w:color w:val="4472C4" w:themeColor="accent1"/>
          <w:sz w:val="20"/>
          <w:szCs w:val="20"/>
          <w:vertAlign w:val="superscript"/>
          <w:lang w:val="en-US"/>
        </w:rPr>
        <w:t>(2)</w:t>
      </w:r>
      <w:r w:rsidR="00FC3E50" w:rsidRPr="00465AE1">
        <w:rPr>
          <w:rFonts w:asciiTheme="majorHAnsi" w:hAnsiTheme="majorHAnsi" w:cstheme="majorHAnsi"/>
          <w:color w:val="44546A" w:themeColor="text2"/>
          <w:sz w:val="20"/>
          <w:szCs w:val="20"/>
        </w:rPr>
        <w:t>The inland waterway network includes at certain locations</w:t>
      </w:r>
      <w:r w:rsidR="00E2480C" w:rsidRPr="00465AE1">
        <w:rPr>
          <w:rFonts w:asciiTheme="majorHAnsi" w:hAnsiTheme="majorHAnsi" w:cstheme="majorHAnsi"/>
          <w:color w:val="44546A" w:themeColor="text2"/>
          <w:sz w:val="20"/>
          <w:szCs w:val="20"/>
        </w:rPr>
        <w:t xml:space="preserve"> natural and </w:t>
      </w:r>
      <w:r w:rsidR="00015739" w:rsidRPr="00465AE1">
        <w:rPr>
          <w:rFonts w:asciiTheme="majorHAnsi" w:hAnsiTheme="majorHAnsi" w:cstheme="majorHAnsi"/>
          <w:color w:val="44546A" w:themeColor="text2"/>
          <w:sz w:val="20"/>
          <w:szCs w:val="20"/>
        </w:rPr>
        <w:t>cultural</w:t>
      </w:r>
      <w:r w:rsidR="00E2480C" w:rsidRPr="00465AE1">
        <w:rPr>
          <w:rFonts w:asciiTheme="majorHAnsi" w:hAnsiTheme="majorHAnsi" w:cstheme="majorHAnsi"/>
          <w:color w:val="44546A" w:themeColor="text2"/>
          <w:sz w:val="20"/>
          <w:szCs w:val="20"/>
        </w:rPr>
        <w:t xml:space="preserve"> infrastructure</w:t>
      </w:r>
      <w:r w:rsidR="00FC3E50" w:rsidRPr="00465AE1">
        <w:rPr>
          <w:rFonts w:asciiTheme="majorHAnsi" w:hAnsiTheme="majorHAnsi" w:cstheme="majorHAnsi"/>
          <w:color w:val="44546A" w:themeColor="text2"/>
          <w:sz w:val="20"/>
          <w:szCs w:val="20"/>
        </w:rPr>
        <w:t xml:space="preserve"> of historical value</w:t>
      </w:r>
      <w:r w:rsidR="00E2480C" w:rsidRPr="00465AE1">
        <w:rPr>
          <w:rFonts w:asciiTheme="majorHAnsi" w:hAnsiTheme="majorHAnsi" w:cstheme="majorHAnsi"/>
          <w:color w:val="44546A" w:themeColor="text2"/>
          <w:sz w:val="20"/>
          <w:szCs w:val="20"/>
        </w:rPr>
        <w:t xml:space="preserve">. </w:t>
      </w:r>
      <w:r w:rsidR="00FC3E50" w:rsidRPr="00465AE1">
        <w:rPr>
          <w:rFonts w:asciiTheme="majorHAnsi" w:hAnsiTheme="majorHAnsi" w:cstheme="majorHAnsi"/>
          <w:color w:val="44546A" w:themeColor="text2"/>
          <w:sz w:val="20"/>
          <w:szCs w:val="20"/>
        </w:rPr>
        <w:t>T</w:t>
      </w:r>
      <w:r w:rsidR="00E2480C" w:rsidRPr="00465AE1">
        <w:rPr>
          <w:rFonts w:asciiTheme="majorHAnsi" w:hAnsiTheme="majorHAnsi" w:cstheme="majorHAnsi"/>
          <w:color w:val="44546A" w:themeColor="text2"/>
          <w:sz w:val="20"/>
          <w:szCs w:val="20"/>
        </w:rPr>
        <w:t>he preservation of patrimonial heritage, such as historical bridges</w:t>
      </w:r>
      <w:r w:rsidR="00FC3E50" w:rsidRPr="00465AE1">
        <w:rPr>
          <w:rFonts w:asciiTheme="majorHAnsi" w:hAnsiTheme="majorHAnsi" w:cstheme="majorHAnsi"/>
          <w:color w:val="44546A" w:themeColor="text2"/>
          <w:sz w:val="20"/>
          <w:szCs w:val="20"/>
        </w:rPr>
        <w:t>, should</w:t>
      </w:r>
      <w:r w:rsidR="009E48D7" w:rsidRPr="00465AE1">
        <w:rPr>
          <w:rFonts w:asciiTheme="majorHAnsi" w:hAnsiTheme="majorHAnsi" w:cstheme="majorHAnsi"/>
          <w:color w:val="44546A" w:themeColor="text2"/>
          <w:sz w:val="20"/>
          <w:szCs w:val="20"/>
        </w:rPr>
        <w:t>,</w:t>
      </w:r>
      <w:r w:rsidR="00FC3E50" w:rsidRPr="00465AE1">
        <w:rPr>
          <w:rFonts w:asciiTheme="majorHAnsi" w:hAnsiTheme="majorHAnsi" w:cstheme="majorHAnsi"/>
          <w:color w:val="44546A" w:themeColor="text2"/>
          <w:sz w:val="20"/>
          <w:szCs w:val="20"/>
        </w:rPr>
        <w:t xml:space="preserve"> in case no alternative solutions can be found, be taken into account</w:t>
      </w:r>
      <w:r w:rsidR="00E2480C" w:rsidRPr="00465AE1">
        <w:rPr>
          <w:rFonts w:asciiTheme="majorHAnsi" w:hAnsiTheme="majorHAnsi" w:cstheme="majorHAnsi"/>
          <w:color w:val="44546A" w:themeColor="text2"/>
          <w:sz w:val="20"/>
          <w:szCs w:val="20"/>
        </w:rPr>
        <w:t>.</w:t>
      </w:r>
    </w:p>
    <w:p w14:paraId="2B262F5B" w14:textId="77777777" w:rsidR="00015739" w:rsidRPr="00465AE1" w:rsidRDefault="00015739" w:rsidP="00E2480C">
      <w:pPr>
        <w:rPr>
          <w:rFonts w:asciiTheme="majorHAnsi" w:hAnsiTheme="majorHAnsi" w:cstheme="majorHAnsi"/>
          <w:color w:val="44546A" w:themeColor="text2"/>
          <w:sz w:val="20"/>
          <w:szCs w:val="20"/>
        </w:rPr>
      </w:pPr>
    </w:p>
    <w:p w14:paraId="3443BEA7" w14:textId="0FF3CFCD" w:rsidR="007871E0" w:rsidRPr="00465AE1" w:rsidRDefault="0009777C" w:rsidP="00E2480C">
      <w:pPr>
        <w:rPr>
          <w:rFonts w:asciiTheme="majorHAnsi" w:hAnsiTheme="majorHAnsi" w:cstheme="majorHAnsi"/>
          <w:color w:val="44546A" w:themeColor="text2"/>
          <w:sz w:val="20"/>
          <w:szCs w:val="20"/>
        </w:rPr>
      </w:pPr>
      <w:r w:rsidRPr="00465AE1">
        <w:rPr>
          <w:rFonts w:ascii="Calibri Light" w:hAnsi="Calibri Light" w:cs="Calibri Light"/>
          <w:b/>
          <w:bCs/>
          <w:i/>
          <w:iCs/>
          <w:color w:val="4472C4" w:themeColor="accent1"/>
          <w:sz w:val="20"/>
          <w:szCs w:val="20"/>
          <w:vertAlign w:val="superscript"/>
          <w:lang w:val="en-US"/>
        </w:rPr>
        <w:t xml:space="preserve">(3) </w:t>
      </w:r>
      <w:r w:rsidR="006678ED" w:rsidRPr="00465AE1">
        <w:rPr>
          <w:rFonts w:asciiTheme="majorHAnsi" w:hAnsiTheme="majorHAnsi" w:cstheme="majorHAnsi"/>
          <w:color w:val="44546A" w:themeColor="text2"/>
          <w:sz w:val="20"/>
          <w:szCs w:val="20"/>
          <w:lang w:val="en-US"/>
        </w:rPr>
        <w:t xml:space="preserve">Force majeure is not defined in EU law but is commonly understood as </w:t>
      </w:r>
      <w:r w:rsidR="006678ED" w:rsidRPr="00465AE1">
        <w:rPr>
          <w:rFonts w:asciiTheme="majorHAnsi" w:hAnsiTheme="majorHAnsi" w:cstheme="majorHAnsi"/>
          <w:i/>
          <w:iCs/>
          <w:color w:val="44546A" w:themeColor="text2"/>
          <w:sz w:val="20"/>
          <w:szCs w:val="20"/>
          <w:lang w:val="en-US"/>
        </w:rPr>
        <w:t xml:space="preserve">‘an abnormal and unforeseeable circumstance outside of your control, the consequences of which, in spite of the exercise of all due care, could not </w:t>
      </w:r>
      <w:r w:rsidR="006678ED" w:rsidRPr="00465AE1">
        <w:rPr>
          <w:rFonts w:asciiTheme="majorHAnsi" w:hAnsiTheme="majorHAnsi" w:cstheme="majorHAnsi"/>
          <w:i/>
          <w:iCs/>
          <w:color w:val="44546A" w:themeColor="text2"/>
          <w:sz w:val="20"/>
          <w:szCs w:val="20"/>
          <w:lang w:val="en-US"/>
        </w:rPr>
        <w:lastRenderedPageBreak/>
        <w:t>have been avoided’</w:t>
      </w:r>
      <w:r w:rsidR="00641974" w:rsidRPr="00465AE1">
        <w:rPr>
          <w:rFonts w:asciiTheme="majorHAnsi" w:hAnsiTheme="majorHAnsi" w:cstheme="majorHAnsi"/>
          <w:i/>
          <w:iCs/>
          <w:color w:val="44546A" w:themeColor="text2"/>
          <w:sz w:val="20"/>
          <w:szCs w:val="20"/>
          <w:lang w:val="en-US"/>
        </w:rPr>
        <w:t xml:space="preserve">. </w:t>
      </w:r>
      <w:r w:rsidR="00047839" w:rsidRPr="00465AE1">
        <w:rPr>
          <w:rFonts w:asciiTheme="majorHAnsi" w:hAnsiTheme="majorHAnsi" w:cstheme="majorHAnsi"/>
          <w:color w:val="44546A" w:themeColor="text2"/>
          <w:sz w:val="20"/>
          <w:szCs w:val="20"/>
        </w:rPr>
        <w:t xml:space="preserve">It would be an administrative burden to apply for exemptions by means of implementing </w:t>
      </w:r>
      <w:r w:rsidR="00015739" w:rsidRPr="00465AE1">
        <w:rPr>
          <w:rFonts w:asciiTheme="majorHAnsi" w:hAnsiTheme="majorHAnsi" w:cstheme="majorHAnsi"/>
          <w:color w:val="44546A" w:themeColor="text2"/>
          <w:sz w:val="20"/>
          <w:szCs w:val="20"/>
        </w:rPr>
        <w:t>decisions</w:t>
      </w:r>
      <w:r w:rsidR="00E70E7E" w:rsidRPr="00465AE1">
        <w:rPr>
          <w:rFonts w:asciiTheme="majorHAnsi" w:hAnsiTheme="majorHAnsi" w:cstheme="majorHAnsi"/>
          <w:color w:val="44546A" w:themeColor="text2"/>
          <w:sz w:val="20"/>
          <w:szCs w:val="20"/>
        </w:rPr>
        <w:t xml:space="preserve"> in this case</w:t>
      </w:r>
      <w:r w:rsidR="00047839" w:rsidRPr="00465AE1">
        <w:rPr>
          <w:rFonts w:asciiTheme="majorHAnsi" w:hAnsiTheme="majorHAnsi" w:cstheme="majorHAnsi"/>
          <w:color w:val="44546A" w:themeColor="text2"/>
          <w:sz w:val="20"/>
          <w:szCs w:val="20"/>
        </w:rPr>
        <w:t>.</w:t>
      </w:r>
      <w:r w:rsidR="00815D7E">
        <w:rPr>
          <w:rFonts w:asciiTheme="majorHAnsi" w:hAnsiTheme="majorHAnsi" w:cstheme="majorHAnsi"/>
          <w:color w:val="44546A" w:themeColor="text2"/>
          <w:sz w:val="20"/>
          <w:szCs w:val="20"/>
        </w:rPr>
        <w:t xml:space="preserve"> (see amendment 1</w:t>
      </w:r>
      <w:r w:rsidR="0057026F">
        <w:rPr>
          <w:rFonts w:asciiTheme="majorHAnsi" w:hAnsiTheme="majorHAnsi" w:cstheme="majorHAnsi"/>
          <w:color w:val="44546A" w:themeColor="text2"/>
          <w:sz w:val="20"/>
          <w:szCs w:val="20"/>
        </w:rPr>
        <w:t>1</w:t>
      </w:r>
      <w:r w:rsidR="00815D7E">
        <w:rPr>
          <w:rFonts w:asciiTheme="majorHAnsi" w:hAnsiTheme="majorHAnsi" w:cstheme="majorHAnsi"/>
          <w:color w:val="44546A" w:themeColor="text2"/>
          <w:sz w:val="20"/>
          <w:szCs w:val="20"/>
        </w:rPr>
        <w:t>)</w:t>
      </w:r>
    </w:p>
    <w:p w14:paraId="7B38484C" w14:textId="393A8525" w:rsidR="00047839" w:rsidRPr="00465AE1" w:rsidRDefault="00047839" w:rsidP="00E2480C">
      <w:pPr>
        <w:rPr>
          <w:rFonts w:asciiTheme="majorHAnsi" w:hAnsiTheme="majorHAnsi" w:cstheme="majorHAnsi"/>
          <w:color w:val="44546A" w:themeColor="text2"/>
          <w:sz w:val="20"/>
          <w:szCs w:val="20"/>
        </w:rPr>
      </w:pPr>
    </w:p>
    <w:p w14:paraId="1512A7E6" w14:textId="72185163" w:rsidR="00047839" w:rsidRPr="00465AE1" w:rsidRDefault="0009777C" w:rsidP="00E2480C">
      <w:pPr>
        <w:rPr>
          <w:rFonts w:asciiTheme="majorHAnsi" w:hAnsiTheme="majorHAnsi" w:cstheme="majorHAnsi"/>
          <w:color w:val="44546A" w:themeColor="text2"/>
          <w:sz w:val="20"/>
          <w:szCs w:val="20"/>
        </w:rPr>
      </w:pPr>
      <w:r w:rsidRPr="00465AE1">
        <w:rPr>
          <w:rFonts w:ascii="Calibri Light" w:hAnsi="Calibri Light" w:cs="Calibri Light"/>
          <w:b/>
          <w:bCs/>
          <w:i/>
          <w:iCs/>
          <w:color w:val="4472C4" w:themeColor="accent1"/>
          <w:sz w:val="20"/>
          <w:szCs w:val="20"/>
          <w:vertAlign w:val="superscript"/>
          <w:lang w:val="en-US"/>
        </w:rPr>
        <w:t xml:space="preserve">(4) </w:t>
      </w:r>
      <w:r w:rsidR="00047839" w:rsidRPr="00465AE1">
        <w:rPr>
          <w:rFonts w:asciiTheme="majorHAnsi" w:hAnsiTheme="majorHAnsi" w:cstheme="majorHAnsi"/>
          <w:color w:val="44546A" w:themeColor="text2"/>
          <w:sz w:val="20"/>
          <w:szCs w:val="20"/>
        </w:rPr>
        <w:t xml:space="preserve">The agreement of neighbouring countries in the case of exemptions could become a potential veto. The coordination of exemptions on cross-border infrastructure remains however </w:t>
      </w:r>
      <w:r w:rsidR="007141AC" w:rsidRPr="00465AE1">
        <w:rPr>
          <w:rFonts w:asciiTheme="majorHAnsi" w:hAnsiTheme="majorHAnsi" w:cstheme="majorHAnsi"/>
          <w:color w:val="44546A" w:themeColor="text2"/>
          <w:sz w:val="20"/>
          <w:szCs w:val="20"/>
        </w:rPr>
        <w:t>essential</w:t>
      </w:r>
      <w:r w:rsidR="00047839" w:rsidRPr="00465AE1">
        <w:rPr>
          <w:rFonts w:asciiTheme="majorHAnsi" w:hAnsiTheme="majorHAnsi" w:cstheme="majorHAnsi"/>
          <w:color w:val="44546A" w:themeColor="text2"/>
          <w:sz w:val="20"/>
          <w:szCs w:val="20"/>
        </w:rPr>
        <w:t>.</w:t>
      </w:r>
      <w:r w:rsidR="008649D2" w:rsidRPr="00465AE1">
        <w:rPr>
          <w:rFonts w:asciiTheme="majorHAnsi" w:hAnsiTheme="majorHAnsi" w:cstheme="majorHAnsi"/>
          <w:color w:val="44546A" w:themeColor="text2"/>
          <w:sz w:val="20"/>
          <w:szCs w:val="20"/>
        </w:rPr>
        <w:t xml:space="preserve"> And this can be ensured in the corridor framework.</w:t>
      </w:r>
    </w:p>
    <w:p w14:paraId="7ED4D612" w14:textId="598DF190" w:rsidR="00B9373F" w:rsidRPr="00465AE1" w:rsidRDefault="00B9373F" w:rsidP="00E2480C">
      <w:pPr>
        <w:rPr>
          <w:rFonts w:asciiTheme="majorHAnsi" w:hAnsiTheme="majorHAnsi" w:cstheme="majorHAnsi"/>
          <w:b/>
          <w:color w:val="44546A" w:themeColor="text2"/>
          <w:sz w:val="20"/>
          <w:szCs w:val="20"/>
          <w:u w:val="single"/>
          <w:lang w:val="en-US"/>
        </w:rPr>
      </w:pPr>
    </w:p>
    <w:p w14:paraId="35791740" w14:textId="77777777" w:rsidR="00B74632" w:rsidRPr="00465AE1" w:rsidRDefault="00B74632" w:rsidP="00E2480C">
      <w:pPr>
        <w:rPr>
          <w:rFonts w:asciiTheme="majorHAnsi" w:hAnsiTheme="majorHAnsi" w:cstheme="majorHAnsi"/>
          <w:b/>
          <w:color w:val="44546A" w:themeColor="text2"/>
          <w:sz w:val="20"/>
          <w:szCs w:val="20"/>
          <w:u w:val="single"/>
          <w:lang w:val="en-US"/>
        </w:rPr>
      </w:pPr>
    </w:p>
    <w:p w14:paraId="0C143D5E" w14:textId="61537662" w:rsidR="00E2480C" w:rsidRPr="00465AE1" w:rsidRDefault="00E2480C" w:rsidP="00E2480C">
      <w:pPr>
        <w:rPr>
          <w:rFonts w:asciiTheme="majorHAnsi" w:hAnsiTheme="majorHAnsi" w:cstheme="majorHAnsi"/>
          <w:b/>
          <w:color w:val="44546A" w:themeColor="text2"/>
          <w:sz w:val="20"/>
          <w:szCs w:val="20"/>
          <w:u w:val="single"/>
          <w:lang w:val="en-US"/>
        </w:rPr>
      </w:pPr>
      <w:r w:rsidRPr="00465AE1">
        <w:rPr>
          <w:rFonts w:asciiTheme="majorHAnsi" w:hAnsiTheme="majorHAnsi" w:cstheme="majorHAnsi"/>
          <w:b/>
          <w:color w:val="44546A" w:themeColor="text2"/>
          <w:sz w:val="20"/>
          <w:szCs w:val="20"/>
          <w:u w:val="single"/>
          <w:lang w:val="en-US"/>
        </w:rPr>
        <w:t>Amendment</w:t>
      </w:r>
      <w:r w:rsidR="00741470" w:rsidRPr="00465AE1">
        <w:rPr>
          <w:rFonts w:asciiTheme="majorHAnsi" w:hAnsiTheme="majorHAnsi" w:cstheme="majorHAnsi"/>
          <w:b/>
          <w:color w:val="44546A" w:themeColor="text2"/>
          <w:sz w:val="20"/>
          <w:szCs w:val="20"/>
          <w:u w:val="single"/>
          <w:lang w:val="en-US"/>
        </w:rPr>
        <w:t xml:space="preserve"> </w:t>
      </w:r>
      <w:r w:rsidR="006A36E4" w:rsidRPr="00465AE1">
        <w:rPr>
          <w:rFonts w:asciiTheme="majorHAnsi" w:hAnsiTheme="majorHAnsi" w:cstheme="majorHAnsi"/>
          <w:b/>
          <w:color w:val="44546A" w:themeColor="text2"/>
          <w:sz w:val="20"/>
          <w:szCs w:val="20"/>
          <w:u w:val="single"/>
          <w:lang w:val="en-US"/>
        </w:rPr>
        <w:t>1</w:t>
      </w:r>
      <w:r w:rsidR="0057026F">
        <w:rPr>
          <w:rFonts w:asciiTheme="majorHAnsi" w:hAnsiTheme="majorHAnsi" w:cstheme="majorHAnsi"/>
          <w:b/>
          <w:color w:val="44546A" w:themeColor="text2"/>
          <w:sz w:val="20"/>
          <w:szCs w:val="20"/>
          <w:u w:val="single"/>
          <w:lang w:val="en-US"/>
        </w:rPr>
        <w:t>1</w:t>
      </w:r>
    </w:p>
    <w:p w14:paraId="5B8EEDB9" w14:textId="6115CA4A" w:rsidR="00E2480C" w:rsidRPr="00465AE1" w:rsidRDefault="00641974" w:rsidP="00E2480C">
      <w:pPr>
        <w:rPr>
          <w:rFonts w:asciiTheme="majorHAnsi" w:hAnsiTheme="majorHAnsi" w:cstheme="majorHAnsi"/>
          <w:b/>
          <w:color w:val="44546A" w:themeColor="text2"/>
          <w:sz w:val="20"/>
          <w:szCs w:val="20"/>
          <w:lang w:val="fr-BE"/>
        </w:rPr>
      </w:pPr>
      <w:r w:rsidRPr="00465AE1">
        <w:rPr>
          <w:rFonts w:asciiTheme="majorHAnsi" w:hAnsiTheme="majorHAnsi" w:cstheme="majorHAnsi"/>
          <w:b/>
          <w:color w:val="44546A" w:themeColor="text2"/>
          <w:sz w:val="20"/>
          <w:szCs w:val="20"/>
          <w:lang w:val="fr-BE"/>
        </w:rPr>
        <w:t>Force majeure</w:t>
      </w:r>
    </w:p>
    <w:tbl>
      <w:tblPr>
        <w:tblStyle w:val="TableGrid"/>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4606"/>
        <w:gridCol w:w="4606"/>
      </w:tblGrid>
      <w:tr w:rsidR="005530D2" w:rsidRPr="00465AE1" w14:paraId="48B647F8" w14:textId="77777777" w:rsidTr="006758E8">
        <w:tc>
          <w:tcPr>
            <w:tcW w:w="4606" w:type="dxa"/>
            <w:shd w:val="clear" w:color="auto" w:fill="5B9BD5" w:themeFill="accent5"/>
          </w:tcPr>
          <w:p w14:paraId="4DA89DEE" w14:textId="143537CB" w:rsidR="005530D2" w:rsidRPr="00465AE1" w:rsidRDefault="005530D2" w:rsidP="006758E8">
            <w:pPr>
              <w:autoSpaceDE w:val="0"/>
              <w:autoSpaceDN w:val="0"/>
              <w:rPr>
                <w:rFonts w:asciiTheme="majorHAnsi" w:hAnsiTheme="majorHAnsi" w:cstheme="majorHAnsi"/>
                <w:color w:val="FFFFFF" w:themeColor="background1"/>
                <w:sz w:val="20"/>
                <w:szCs w:val="20"/>
                <w:lang w:val="en-US" w:eastAsia="nl-BE"/>
              </w:rPr>
            </w:pPr>
            <w:r w:rsidRPr="00465AE1">
              <w:rPr>
                <w:rFonts w:asciiTheme="majorHAnsi" w:hAnsiTheme="majorHAnsi" w:cstheme="majorHAnsi"/>
                <w:color w:val="FFFFFF" w:themeColor="background1"/>
                <w:sz w:val="20"/>
                <w:szCs w:val="20"/>
                <w:lang w:val="en-US" w:eastAsia="nl-BE"/>
              </w:rPr>
              <w:t xml:space="preserve">Art. </w:t>
            </w:r>
            <w:r w:rsidR="00641974" w:rsidRPr="00465AE1">
              <w:rPr>
                <w:rFonts w:asciiTheme="majorHAnsi" w:hAnsiTheme="majorHAnsi" w:cstheme="majorHAnsi"/>
                <w:color w:val="FFFFFF" w:themeColor="background1"/>
                <w:sz w:val="20"/>
                <w:szCs w:val="20"/>
                <w:lang w:val="en-US" w:eastAsia="nl-BE"/>
              </w:rPr>
              <w:t>22</w:t>
            </w:r>
            <w:r w:rsidR="00BE42A7" w:rsidRPr="00465AE1">
              <w:rPr>
                <w:rFonts w:asciiTheme="majorHAnsi" w:hAnsiTheme="majorHAnsi" w:cstheme="majorHAnsi"/>
                <w:color w:val="FFFFFF" w:themeColor="background1"/>
                <w:sz w:val="20"/>
                <w:szCs w:val="20"/>
                <w:lang w:val="en-US" w:eastAsia="nl-BE"/>
              </w:rPr>
              <w:t>, new paragraph</w:t>
            </w:r>
          </w:p>
        </w:tc>
        <w:tc>
          <w:tcPr>
            <w:tcW w:w="4606" w:type="dxa"/>
            <w:shd w:val="clear" w:color="auto" w:fill="5B9BD5" w:themeFill="accent5"/>
          </w:tcPr>
          <w:p w14:paraId="58BF94A4" w14:textId="5AA89F1B" w:rsidR="005530D2" w:rsidRPr="00465AE1" w:rsidRDefault="005530D2" w:rsidP="006758E8">
            <w:pPr>
              <w:autoSpaceDE w:val="0"/>
              <w:autoSpaceDN w:val="0"/>
              <w:rPr>
                <w:rFonts w:asciiTheme="majorHAnsi" w:hAnsiTheme="majorHAnsi" w:cstheme="majorHAnsi"/>
                <w:color w:val="FFFFFF" w:themeColor="background1"/>
                <w:sz w:val="20"/>
                <w:szCs w:val="20"/>
                <w:lang w:val="en-US" w:eastAsia="nl-BE"/>
              </w:rPr>
            </w:pPr>
            <w:r w:rsidRPr="00465AE1">
              <w:rPr>
                <w:rFonts w:asciiTheme="majorHAnsi" w:hAnsiTheme="majorHAnsi" w:cstheme="majorHAnsi"/>
                <w:color w:val="FFFFFF" w:themeColor="background1"/>
                <w:sz w:val="20"/>
                <w:szCs w:val="20"/>
                <w:lang w:val="en-US" w:eastAsia="nl-BE"/>
              </w:rPr>
              <w:t xml:space="preserve">Proposed </w:t>
            </w:r>
            <w:r w:rsidR="00641974" w:rsidRPr="00465AE1">
              <w:rPr>
                <w:rFonts w:asciiTheme="majorHAnsi" w:hAnsiTheme="majorHAnsi" w:cstheme="majorHAnsi"/>
                <w:color w:val="FFFFFF" w:themeColor="background1"/>
                <w:sz w:val="20"/>
                <w:szCs w:val="20"/>
                <w:lang w:val="en-US" w:eastAsia="nl-BE"/>
              </w:rPr>
              <w:t xml:space="preserve">new paragraph </w:t>
            </w:r>
            <w:r w:rsidRPr="00465AE1">
              <w:rPr>
                <w:rFonts w:asciiTheme="majorHAnsi" w:hAnsiTheme="majorHAnsi" w:cstheme="majorHAnsi"/>
                <w:color w:val="FFFFFF" w:themeColor="background1"/>
                <w:sz w:val="20"/>
                <w:szCs w:val="20"/>
                <w:lang w:val="en-US" w:eastAsia="nl-BE"/>
              </w:rPr>
              <w:t>by INE</w:t>
            </w:r>
          </w:p>
        </w:tc>
      </w:tr>
      <w:tr w:rsidR="005530D2" w:rsidRPr="00465AE1" w14:paraId="384317B9" w14:textId="77777777" w:rsidTr="006758E8">
        <w:tc>
          <w:tcPr>
            <w:tcW w:w="4606" w:type="dxa"/>
          </w:tcPr>
          <w:p w14:paraId="13F3E09E" w14:textId="77777777" w:rsidR="005530D2" w:rsidRPr="00465AE1" w:rsidRDefault="005530D2" w:rsidP="006758E8">
            <w:pPr>
              <w:autoSpaceDE w:val="0"/>
              <w:autoSpaceDN w:val="0"/>
              <w:rPr>
                <w:rFonts w:asciiTheme="majorHAnsi" w:hAnsiTheme="majorHAnsi" w:cstheme="majorHAnsi"/>
                <w:color w:val="203864"/>
                <w:sz w:val="20"/>
                <w:szCs w:val="20"/>
                <w:lang w:val="en-US" w:eastAsia="nl-BE"/>
              </w:rPr>
            </w:pPr>
          </w:p>
        </w:tc>
        <w:tc>
          <w:tcPr>
            <w:tcW w:w="4606" w:type="dxa"/>
          </w:tcPr>
          <w:p w14:paraId="0DFCD9FB" w14:textId="21E110BB" w:rsidR="005530D2" w:rsidRPr="00465AE1" w:rsidRDefault="00641974" w:rsidP="006758E8">
            <w:pPr>
              <w:autoSpaceDE w:val="0"/>
              <w:autoSpaceDN w:val="0"/>
              <w:rPr>
                <w:rFonts w:asciiTheme="majorHAnsi" w:hAnsiTheme="majorHAnsi" w:cstheme="majorHAnsi"/>
                <w:color w:val="44546A" w:themeColor="text2"/>
                <w:sz w:val="20"/>
                <w:szCs w:val="20"/>
                <w:lang w:val="en-US" w:eastAsia="nl-BE"/>
              </w:rPr>
            </w:pPr>
            <w:r w:rsidRPr="00465AE1">
              <w:rPr>
                <w:rFonts w:asciiTheme="majorHAnsi" w:hAnsiTheme="majorHAnsi" w:cstheme="majorHAnsi"/>
                <w:b/>
                <w:i/>
                <w:color w:val="44546A" w:themeColor="text2"/>
                <w:sz w:val="20"/>
                <w:szCs w:val="20"/>
              </w:rPr>
              <w:t>In case of force majeure</w:t>
            </w:r>
            <w:r w:rsidR="00BE42A7" w:rsidRPr="00465AE1">
              <w:rPr>
                <w:rFonts w:asciiTheme="majorHAnsi" w:hAnsiTheme="majorHAnsi" w:cstheme="majorHAnsi"/>
                <w:b/>
                <w:i/>
                <w:color w:val="44546A" w:themeColor="text2"/>
                <w:sz w:val="20"/>
                <w:szCs w:val="20"/>
              </w:rPr>
              <w:t>,</w:t>
            </w:r>
            <w:r w:rsidRPr="00465AE1">
              <w:rPr>
                <w:rFonts w:asciiTheme="majorHAnsi" w:hAnsiTheme="majorHAnsi" w:cstheme="majorHAnsi"/>
                <w:b/>
                <w:i/>
                <w:color w:val="44546A" w:themeColor="text2"/>
                <w:sz w:val="20"/>
                <w:szCs w:val="20"/>
              </w:rPr>
              <w:t xml:space="preserve"> Member States shall rehabilitate the navigability conditions to the previous status as soon as the situation allows for it.</w:t>
            </w:r>
          </w:p>
        </w:tc>
      </w:tr>
    </w:tbl>
    <w:p w14:paraId="6160E954" w14:textId="35AD6081" w:rsidR="00E2480C" w:rsidRPr="00465AE1" w:rsidRDefault="00E2480C" w:rsidP="00E2480C">
      <w:pPr>
        <w:rPr>
          <w:rFonts w:asciiTheme="majorHAnsi" w:hAnsiTheme="majorHAnsi" w:cstheme="majorHAnsi"/>
          <w:color w:val="44546A" w:themeColor="text2"/>
          <w:sz w:val="20"/>
          <w:szCs w:val="20"/>
        </w:rPr>
      </w:pPr>
    </w:p>
    <w:p w14:paraId="5DE418F3" w14:textId="0261F8EB" w:rsidR="00E2480C" w:rsidRPr="00465AE1" w:rsidRDefault="00E2480C" w:rsidP="00E2480C">
      <w:pPr>
        <w:jc w:val="center"/>
        <w:rPr>
          <w:rFonts w:asciiTheme="majorHAnsi" w:hAnsiTheme="majorHAnsi" w:cstheme="majorHAnsi"/>
          <w:i/>
          <w:color w:val="44546A" w:themeColor="text2"/>
          <w:sz w:val="20"/>
          <w:szCs w:val="20"/>
        </w:rPr>
      </w:pPr>
      <w:r w:rsidRPr="00465AE1">
        <w:rPr>
          <w:rFonts w:asciiTheme="majorHAnsi" w:hAnsiTheme="majorHAnsi" w:cstheme="majorHAnsi"/>
          <w:i/>
          <w:color w:val="44546A" w:themeColor="text2"/>
          <w:sz w:val="20"/>
          <w:szCs w:val="20"/>
        </w:rPr>
        <w:t>Justification</w:t>
      </w:r>
    </w:p>
    <w:p w14:paraId="129E0F87" w14:textId="4371CDC0" w:rsidR="00E2480C" w:rsidRPr="00465AE1" w:rsidRDefault="00047839" w:rsidP="00E2480C">
      <w:pPr>
        <w:rPr>
          <w:rFonts w:asciiTheme="majorHAnsi" w:hAnsiTheme="majorHAnsi" w:cstheme="majorHAnsi"/>
          <w:color w:val="44546A" w:themeColor="text2"/>
          <w:sz w:val="20"/>
          <w:szCs w:val="20"/>
          <w:lang w:val="en-US"/>
        </w:rPr>
      </w:pPr>
      <w:r w:rsidRPr="00465AE1">
        <w:rPr>
          <w:rFonts w:asciiTheme="majorHAnsi" w:hAnsiTheme="majorHAnsi" w:cstheme="majorHAnsi"/>
          <w:color w:val="44546A" w:themeColor="text2"/>
          <w:sz w:val="20"/>
          <w:szCs w:val="20"/>
          <w:lang w:val="en-US"/>
        </w:rPr>
        <w:t>While the application for an exemption would be an administrative burden, the obligation to rehabilitate the navigable conditions after a sudden event which constitutes force majeure is paramount.</w:t>
      </w:r>
    </w:p>
    <w:p w14:paraId="5A28C59E" w14:textId="017DC859" w:rsidR="005B498C" w:rsidRPr="00465AE1" w:rsidRDefault="005B498C" w:rsidP="00E2480C">
      <w:pPr>
        <w:rPr>
          <w:rFonts w:asciiTheme="majorHAnsi" w:hAnsiTheme="majorHAnsi" w:cstheme="majorHAnsi"/>
          <w:color w:val="44546A" w:themeColor="text2"/>
          <w:sz w:val="20"/>
          <w:szCs w:val="20"/>
          <w:lang w:val="en-US"/>
        </w:rPr>
      </w:pPr>
    </w:p>
    <w:p w14:paraId="517BA67E" w14:textId="77777777" w:rsidR="00B74632" w:rsidRPr="00465AE1" w:rsidRDefault="00B74632" w:rsidP="00E2480C">
      <w:pPr>
        <w:rPr>
          <w:rFonts w:asciiTheme="majorHAnsi" w:hAnsiTheme="majorHAnsi" w:cstheme="majorHAnsi"/>
          <w:color w:val="44546A" w:themeColor="text2"/>
          <w:sz w:val="20"/>
          <w:szCs w:val="20"/>
          <w:lang w:val="en-US"/>
        </w:rPr>
      </w:pPr>
    </w:p>
    <w:p w14:paraId="106FC541" w14:textId="1CE0AE50" w:rsidR="005B498C" w:rsidRPr="00465AE1" w:rsidRDefault="005B498C" w:rsidP="005B498C">
      <w:pPr>
        <w:rPr>
          <w:rFonts w:asciiTheme="majorHAnsi" w:hAnsiTheme="majorHAnsi" w:cstheme="majorHAnsi"/>
          <w:b/>
          <w:color w:val="44546A" w:themeColor="text2"/>
          <w:sz w:val="20"/>
          <w:szCs w:val="20"/>
          <w:u w:val="single"/>
          <w:lang w:val="en-US"/>
        </w:rPr>
      </w:pPr>
      <w:r w:rsidRPr="00465AE1">
        <w:rPr>
          <w:rFonts w:asciiTheme="majorHAnsi" w:hAnsiTheme="majorHAnsi" w:cstheme="majorHAnsi"/>
          <w:b/>
          <w:color w:val="44546A" w:themeColor="text2"/>
          <w:sz w:val="20"/>
          <w:szCs w:val="20"/>
          <w:u w:val="single"/>
          <w:lang w:val="en-US"/>
        </w:rPr>
        <w:t xml:space="preserve">Amendment </w:t>
      </w:r>
      <w:r w:rsidR="006A36E4" w:rsidRPr="00465AE1">
        <w:rPr>
          <w:rFonts w:asciiTheme="majorHAnsi" w:hAnsiTheme="majorHAnsi" w:cstheme="majorHAnsi"/>
          <w:b/>
          <w:color w:val="44546A" w:themeColor="text2"/>
          <w:sz w:val="20"/>
          <w:szCs w:val="20"/>
          <w:u w:val="single"/>
          <w:lang w:val="en-US"/>
        </w:rPr>
        <w:t>1</w:t>
      </w:r>
      <w:r w:rsidR="0057026F">
        <w:rPr>
          <w:rFonts w:asciiTheme="majorHAnsi" w:hAnsiTheme="majorHAnsi" w:cstheme="majorHAnsi"/>
          <w:b/>
          <w:color w:val="44546A" w:themeColor="text2"/>
          <w:sz w:val="20"/>
          <w:szCs w:val="20"/>
          <w:u w:val="single"/>
          <w:lang w:val="en-US"/>
        </w:rPr>
        <w:t>2</w:t>
      </w:r>
    </w:p>
    <w:p w14:paraId="2AEF0084" w14:textId="1064DDDC" w:rsidR="005B498C" w:rsidRPr="00465AE1" w:rsidRDefault="00691C9D" w:rsidP="005B498C">
      <w:pPr>
        <w:rPr>
          <w:rFonts w:asciiTheme="majorHAnsi" w:hAnsiTheme="majorHAnsi" w:cstheme="majorHAnsi"/>
          <w:b/>
          <w:color w:val="44546A" w:themeColor="text2"/>
          <w:sz w:val="20"/>
          <w:szCs w:val="20"/>
          <w:lang w:val="en-US"/>
        </w:rPr>
      </w:pPr>
      <w:r w:rsidRPr="00465AE1">
        <w:rPr>
          <w:rFonts w:asciiTheme="majorHAnsi" w:hAnsiTheme="majorHAnsi" w:cstheme="majorHAnsi"/>
          <w:b/>
          <w:color w:val="44546A" w:themeColor="text2"/>
          <w:sz w:val="20"/>
          <w:szCs w:val="20"/>
          <w:lang w:val="en-US"/>
        </w:rPr>
        <w:t>C</w:t>
      </w:r>
      <w:r w:rsidR="005B498C" w:rsidRPr="00465AE1">
        <w:rPr>
          <w:rFonts w:asciiTheme="majorHAnsi" w:hAnsiTheme="majorHAnsi" w:cstheme="majorHAnsi"/>
          <w:b/>
          <w:color w:val="44546A" w:themeColor="text2"/>
          <w:sz w:val="20"/>
          <w:szCs w:val="20"/>
          <w:lang w:val="en-US"/>
        </w:rPr>
        <w:t>omplementing minimum requirements</w:t>
      </w:r>
      <w:r w:rsidRPr="00465AE1">
        <w:rPr>
          <w:rFonts w:asciiTheme="majorHAnsi" w:hAnsiTheme="majorHAnsi" w:cstheme="majorHAnsi"/>
          <w:b/>
          <w:color w:val="44546A" w:themeColor="text2"/>
          <w:sz w:val="20"/>
          <w:szCs w:val="20"/>
          <w:lang w:val="en-US"/>
        </w:rPr>
        <w:t xml:space="preserve"> in corridor implementing acts</w:t>
      </w:r>
    </w:p>
    <w:tbl>
      <w:tblPr>
        <w:tblStyle w:val="TableGrid"/>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4606"/>
        <w:gridCol w:w="4606"/>
      </w:tblGrid>
      <w:tr w:rsidR="005B498C" w:rsidRPr="00465AE1" w14:paraId="6E2CA9CA" w14:textId="77777777" w:rsidTr="006D4835">
        <w:tc>
          <w:tcPr>
            <w:tcW w:w="4606" w:type="dxa"/>
            <w:shd w:val="clear" w:color="auto" w:fill="5B9BD5" w:themeFill="accent5"/>
          </w:tcPr>
          <w:p w14:paraId="2DF3A0BF" w14:textId="12E510D2" w:rsidR="005B498C" w:rsidRPr="00465AE1" w:rsidRDefault="005B498C" w:rsidP="006D4835">
            <w:pPr>
              <w:autoSpaceDE w:val="0"/>
              <w:autoSpaceDN w:val="0"/>
              <w:rPr>
                <w:rFonts w:asciiTheme="majorHAnsi" w:hAnsiTheme="majorHAnsi" w:cstheme="majorHAnsi"/>
                <w:color w:val="FFFFFF" w:themeColor="background1"/>
                <w:sz w:val="20"/>
                <w:szCs w:val="20"/>
                <w:lang w:val="en-US" w:eastAsia="nl-BE"/>
              </w:rPr>
            </w:pPr>
            <w:r w:rsidRPr="00465AE1">
              <w:rPr>
                <w:rFonts w:asciiTheme="majorHAnsi" w:hAnsiTheme="majorHAnsi" w:cstheme="majorHAnsi"/>
                <w:color w:val="FFFFFF" w:themeColor="background1"/>
                <w:sz w:val="20"/>
                <w:szCs w:val="20"/>
                <w:lang w:val="en-US" w:eastAsia="nl-BE"/>
              </w:rPr>
              <w:t>Art. 22.5</w:t>
            </w:r>
          </w:p>
        </w:tc>
        <w:tc>
          <w:tcPr>
            <w:tcW w:w="4606" w:type="dxa"/>
            <w:shd w:val="clear" w:color="auto" w:fill="5B9BD5" w:themeFill="accent5"/>
          </w:tcPr>
          <w:p w14:paraId="766A7C3A" w14:textId="0680717C" w:rsidR="005B498C" w:rsidRPr="00465AE1" w:rsidRDefault="005B498C" w:rsidP="006D4835">
            <w:pPr>
              <w:autoSpaceDE w:val="0"/>
              <w:autoSpaceDN w:val="0"/>
              <w:rPr>
                <w:rFonts w:asciiTheme="majorHAnsi" w:hAnsiTheme="majorHAnsi" w:cstheme="majorHAnsi"/>
                <w:color w:val="FFFFFF" w:themeColor="background1"/>
                <w:sz w:val="20"/>
                <w:szCs w:val="20"/>
                <w:lang w:val="en-US" w:eastAsia="nl-BE"/>
              </w:rPr>
            </w:pPr>
            <w:r w:rsidRPr="00465AE1">
              <w:rPr>
                <w:rFonts w:asciiTheme="majorHAnsi" w:hAnsiTheme="majorHAnsi" w:cstheme="majorHAnsi"/>
                <w:color w:val="FFFFFF" w:themeColor="background1"/>
                <w:sz w:val="20"/>
                <w:szCs w:val="20"/>
                <w:lang w:val="en-US" w:eastAsia="nl-BE"/>
              </w:rPr>
              <w:t>Change proposed by INE</w:t>
            </w:r>
          </w:p>
        </w:tc>
      </w:tr>
      <w:tr w:rsidR="005B498C" w:rsidRPr="00465AE1" w14:paraId="4E657302" w14:textId="77777777" w:rsidTr="006D4835">
        <w:tc>
          <w:tcPr>
            <w:tcW w:w="4606" w:type="dxa"/>
          </w:tcPr>
          <w:p w14:paraId="1C3F84AF" w14:textId="77777777" w:rsidR="00613105" w:rsidRPr="00465AE1" w:rsidRDefault="00613105" w:rsidP="00613105">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5. The Commission shall adopt implementing acts setting out requirements complementing the minimum requirements established in accordance with paragraph (3), point (a), second subparagraph, per river basin. These requirements may be related in particular to:</w:t>
            </w:r>
          </w:p>
          <w:p w14:paraId="4BD1DECD" w14:textId="77777777" w:rsidR="00613105" w:rsidRPr="00465AE1" w:rsidRDefault="00613105" w:rsidP="00613105">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(a) complementary parameters for waterways specific for free flowing rivers;</w:t>
            </w:r>
          </w:p>
          <w:p w14:paraId="4D5D4546" w14:textId="77777777" w:rsidR="00613105" w:rsidRPr="00465AE1" w:rsidRDefault="00613105" w:rsidP="00613105">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(b) specifications for inland waterway infrastructure;</w:t>
            </w:r>
          </w:p>
          <w:p w14:paraId="0E37705D" w14:textId="77777777" w:rsidR="00613105" w:rsidRPr="00465AE1" w:rsidRDefault="00613105" w:rsidP="00613105">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(c) specifications for infrastructure of inland ports;</w:t>
            </w:r>
          </w:p>
          <w:p w14:paraId="7FDE62C4" w14:textId="77777777" w:rsidR="00613105" w:rsidRPr="00465AE1" w:rsidRDefault="00613105" w:rsidP="00613105">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(d) appropriate mooring places and services for commercial users;</w:t>
            </w:r>
          </w:p>
          <w:p w14:paraId="1180083F" w14:textId="77777777" w:rsidR="00613105" w:rsidRPr="00465AE1" w:rsidRDefault="00613105" w:rsidP="00613105">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(e) deployment of alternative energy infrastructure to ensure corridor-wide access to alternative fuels;</w:t>
            </w:r>
          </w:p>
          <w:p w14:paraId="77C902EB" w14:textId="77777777" w:rsidR="00613105" w:rsidRPr="00465AE1" w:rsidRDefault="00613105" w:rsidP="00613105">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(f) requirements for digital applications of the network and automation processes;</w:t>
            </w:r>
          </w:p>
          <w:p w14:paraId="7581EDC0" w14:textId="77777777" w:rsidR="00613105" w:rsidRPr="00465AE1" w:rsidRDefault="00613105" w:rsidP="00613105">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(g) resilience of the infrastructure to climate change, natural hazards and humanmade disasters or intentional disruptions;</w:t>
            </w:r>
          </w:p>
          <w:p w14:paraId="148ACCAC" w14:textId="77777777" w:rsidR="00613105" w:rsidRPr="00465AE1" w:rsidRDefault="00613105" w:rsidP="00613105">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(h) introduction and promotion of new technologies and innovation for zero carbon energy fuels and propulsion systems.</w:t>
            </w:r>
          </w:p>
          <w:p w14:paraId="427A99CD" w14:textId="2BDAA7F2" w:rsidR="005B498C" w:rsidRPr="00465AE1" w:rsidRDefault="00613105" w:rsidP="00613105">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The implementing act referred to in the first subparagraph shall be adopted in accordance with the examination procedure referred to in Article 59(3).</w:t>
            </w:r>
          </w:p>
        </w:tc>
        <w:tc>
          <w:tcPr>
            <w:tcW w:w="4606" w:type="dxa"/>
          </w:tcPr>
          <w:p w14:paraId="12165F0A" w14:textId="22ECFA3C" w:rsidR="00613105" w:rsidRPr="00465AE1" w:rsidRDefault="00613105" w:rsidP="00613105">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 xml:space="preserve">5. The Commission shall </w:t>
            </w:r>
            <w:r w:rsidRPr="00465AE1">
              <w:rPr>
                <w:rFonts w:asciiTheme="majorHAnsi" w:hAnsiTheme="majorHAnsi" w:cstheme="majorHAnsi"/>
                <w:b/>
                <w:bCs/>
                <w:i/>
                <w:iCs/>
                <w:strike/>
                <w:color w:val="203864"/>
                <w:sz w:val="20"/>
                <w:szCs w:val="20"/>
                <w:lang w:val="en-US" w:eastAsia="nl-BE"/>
              </w:rPr>
              <w:t>adopt implementing acts</w:t>
            </w:r>
            <w:r w:rsidRPr="00465AE1">
              <w:rPr>
                <w:rFonts w:asciiTheme="majorHAnsi" w:hAnsiTheme="majorHAnsi" w:cstheme="majorHAnsi"/>
                <w:color w:val="203864"/>
                <w:sz w:val="20"/>
                <w:szCs w:val="20"/>
                <w:lang w:val="en-US" w:eastAsia="nl-BE"/>
              </w:rPr>
              <w:t xml:space="preserve"> sett</w:t>
            </w:r>
            <w:r w:rsidRPr="00465AE1">
              <w:rPr>
                <w:rFonts w:asciiTheme="majorHAnsi" w:hAnsiTheme="majorHAnsi" w:cstheme="majorHAnsi"/>
                <w:b/>
                <w:bCs/>
                <w:i/>
                <w:iCs/>
                <w:strike/>
                <w:color w:val="203864"/>
                <w:sz w:val="20"/>
                <w:szCs w:val="20"/>
                <w:lang w:val="en-US" w:eastAsia="nl-BE"/>
              </w:rPr>
              <w:t>ing</w:t>
            </w:r>
            <w:r w:rsidRPr="00465AE1">
              <w:rPr>
                <w:rFonts w:asciiTheme="majorHAnsi" w:hAnsiTheme="majorHAnsi" w:cstheme="majorHAnsi"/>
                <w:color w:val="203864"/>
                <w:sz w:val="20"/>
                <w:szCs w:val="20"/>
                <w:lang w:val="en-US" w:eastAsia="nl-BE"/>
              </w:rPr>
              <w:t xml:space="preserve"> out requirements complementing the minimum requirements established in accordance with paragraph (3), </w:t>
            </w:r>
            <w:commentRangeStart w:id="7"/>
            <w:r w:rsidRPr="00465AE1">
              <w:rPr>
                <w:rFonts w:asciiTheme="majorHAnsi" w:hAnsiTheme="majorHAnsi" w:cstheme="majorHAnsi"/>
                <w:color w:val="203864"/>
                <w:sz w:val="20"/>
                <w:szCs w:val="20"/>
                <w:lang w:val="en-US" w:eastAsia="nl-BE"/>
              </w:rPr>
              <w:t>point (a)</w:t>
            </w:r>
            <w:commentRangeEnd w:id="7"/>
            <w:r w:rsidR="00024887" w:rsidRPr="00465AE1">
              <w:rPr>
                <w:rStyle w:val="CommentReference"/>
              </w:rPr>
              <w:commentReference w:id="7"/>
            </w:r>
            <w:r w:rsidRPr="00465AE1">
              <w:rPr>
                <w:rFonts w:asciiTheme="majorHAnsi" w:hAnsiTheme="majorHAnsi" w:cstheme="majorHAnsi"/>
                <w:color w:val="203864"/>
                <w:sz w:val="20"/>
                <w:szCs w:val="20"/>
                <w:lang w:val="en-US" w:eastAsia="nl-BE"/>
              </w:rPr>
              <w:t xml:space="preserve">, second subparagraph, per </w:t>
            </w:r>
            <w:r w:rsidRPr="00465AE1">
              <w:rPr>
                <w:rFonts w:asciiTheme="majorHAnsi" w:hAnsiTheme="majorHAnsi" w:cstheme="majorHAnsi"/>
                <w:b/>
                <w:bCs/>
                <w:i/>
                <w:iCs/>
                <w:strike/>
                <w:color w:val="44546A" w:themeColor="text2"/>
                <w:sz w:val="20"/>
                <w:szCs w:val="20"/>
                <w:lang w:val="en-US" w:eastAsia="nl-BE"/>
              </w:rPr>
              <w:t>river basin</w:t>
            </w:r>
            <w:r w:rsidR="00DF6DCE" w:rsidRPr="00465AE1">
              <w:rPr>
                <w:rFonts w:asciiTheme="majorHAnsi" w:hAnsiTheme="majorHAnsi" w:cstheme="majorHAnsi"/>
                <w:b/>
                <w:bCs/>
                <w:i/>
                <w:iCs/>
                <w:strike/>
                <w:color w:val="44546A" w:themeColor="text2"/>
                <w:sz w:val="20"/>
                <w:szCs w:val="20"/>
                <w:lang w:val="en-US" w:eastAsia="nl-BE"/>
              </w:rPr>
              <w:t xml:space="preserve"> </w:t>
            </w:r>
            <w:r w:rsidR="004E1EE2" w:rsidRPr="00465AE1">
              <w:rPr>
                <w:rFonts w:asciiTheme="majorHAnsi" w:hAnsiTheme="majorHAnsi" w:cstheme="majorHAnsi"/>
                <w:b/>
                <w:bCs/>
                <w:i/>
                <w:iCs/>
                <w:color w:val="44546A" w:themeColor="text2"/>
                <w:sz w:val="20"/>
                <w:szCs w:val="20"/>
                <w:lang w:val="en-US" w:eastAsia="nl-BE"/>
              </w:rPr>
              <w:t xml:space="preserve">per </w:t>
            </w:r>
            <w:r w:rsidR="0009777C" w:rsidRPr="00465AE1">
              <w:rPr>
                <w:rFonts w:asciiTheme="majorHAnsi" w:hAnsiTheme="majorHAnsi" w:cstheme="majorHAnsi"/>
                <w:b/>
                <w:bCs/>
                <w:i/>
                <w:iCs/>
                <w:color w:val="44546A" w:themeColor="text2"/>
                <w:sz w:val="20"/>
                <w:szCs w:val="20"/>
                <w:lang w:val="en-US" w:eastAsia="nl-BE"/>
              </w:rPr>
              <w:t>waterway and where appropriate per waterway section</w:t>
            </w:r>
            <w:r w:rsidR="0079176C" w:rsidRPr="00465AE1">
              <w:rPr>
                <w:rFonts w:ascii="Calibri Light" w:hAnsi="Calibri Light" w:cs="Calibri Light"/>
                <w:b/>
                <w:bCs/>
                <w:i/>
                <w:iCs/>
                <w:color w:val="4472C4" w:themeColor="accent1"/>
                <w:sz w:val="20"/>
                <w:szCs w:val="20"/>
                <w:vertAlign w:val="superscript"/>
                <w:lang w:val="en-US"/>
              </w:rPr>
              <w:t>(1)</w:t>
            </w:r>
            <w:r w:rsidRPr="00465AE1">
              <w:rPr>
                <w:rFonts w:asciiTheme="majorHAnsi" w:hAnsiTheme="majorHAnsi" w:cstheme="majorHAnsi"/>
                <w:color w:val="203864"/>
                <w:sz w:val="20"/>
                <w:szCs w:val="20"/>
                <w:lang w:val="en-US" w:eastAsia="nl-BE"/>
              </w:rPr>
              <w:t xml:space="preserve">. These requirements may be related </w:t>
            </w:r>
            <w:r w:rsidRPr="00465AE1">
              <w:rPr>
                <w:rFonts w:asciiTheme="majorHAnsi" w:hAnsiTheme="majorHAnsi" w:cstheme="majorHAnsi"/>
                <w:b/>
                <w:bCs/>
                <w:strike/>
                <w:color w:val="203864"/>
                <w:sz w:val="20"/>
                <w:szCs w:val="20"/>
                <w:lang w:val="en-US" w:eastAsia="nl-BE"/>
              </w:rPr>
              <w:t>in particular</w:t>
            </w:r>
            <w:r w:rsidRPr="00465AE1">
              <w:rPr>
                <w:rFonts w:asciiTheme="majorHAnsi" w:hAnsiTheme="majorHAnsi" w:cstheme="majorHAnsi"/>
                <w:color w:val="203864"/>
                <w:sz w:val="20"/>
                <w:szCs w:val="20"/>
                <w:lang w:val="en-US" w:eastAsia="nl-BE"/>
              </w:rPr>
              <w:t xml:space="preserve"> to:</w:t>
            </w:r>
          </w:p>
          <w:p w14:paraId="7F48CA43" w14:textId="77777777" w:rsidR="00613105" w:rsidRPr="00465AE1" w:rsidRDefault="00613105" w:rsidP="00613105">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(a) complementary parameters for waterways specific for free flowing rivers;</w:t>
            </w:r>
          </w:p>
          <w:p w14:paraId="26845F0F" w14:textId="77777777" w:rsidR="00613105" w:rsidRPr="00465AE1" w:rsidRDefault="00613105" w:rsidP="00613105">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(b) specifications for inland waterway infrastructure;</w:t>
            </w:r>
          </w:p>
          <w:p w14:paraId="3F3F7986" w14:textId="77777777" w:rsidR="00613105" w:rsidRPr="00465AE1" w:rsidRDefault="00613105" w:rsidP="00613105">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(c) specifications for infrastructure of inland ports;</w:t>
            </w:r>
          </w:p>
          <w:p w14:paraId="0125D091" w14:textId="77777777" w:rsidR="00613105" w:rsidRPr="00465AE1" w:rsidRDefault="00613105" w:rsidP="00613105">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(d) appropriate mooring places and services for commercial users;</w:t>
            </w:r>
          </w:p>
          <w:p w14:paraId="22BEF7B6" w14:textId="77777777" w:rsidR="00613105" w:rsidRPr="00465AE1" w:rsidRDefault="00613105" w:rsidP="00613105">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(e) deployment of alternative energy infrastructure to ensure corridor-wide access to alternative fuels;</w:t>
            </w:r>
          </w:p>
          <w:p w14:paraId="1331BAF7" w14:textId="77777777" w:rsidR="00613105" w:rsidRPr="00465AE1" w:rsidRDefault="00613105" w:rsidP="00613105">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(f) requirements for digital applications of the network and automation processes;</w:t>
            </w:r>
          </w:p>
          <w:p w14:paraId="75DE5D65" w14:textId="77777777" w:rsidR="00613105" w:rsidRPr="00465AE1" w:rsidRDefault="00613105" w:rsidP="00613105">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(g) resilience of the infrastructure to climate change, natural hazards and humanmade disasters or intentional disruptions;</w:t>
            </w:r>
          </w:p>
          <w:p w14:paraId="6EB1F512" w14:textId="37A9CB4D" w:rsidR="00613105" w:rsidRPr="00465AE1" w:rsidRDefault="00613105" w:rsidP="00613105">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(h) introduction and promotion of new technologies and innovation for zero carbon energy fuels and propulsion systems</w:t>
            </w:r>
            <w:r w:rsidR="0079176C" w:rsidRPr="00465AE1">
              <w:rPr>
                <w:rFonts w:asciiTheme="majorHAnsi" w:hAnsiTheme="majorHAnsi" w:cstheme="majorHAnsi"/>
                <w:color w:val="203864"/>
                <w:sz w:val="20"/>
                <w:szCs w:val="20"/>
                <w:lang w:val="en-US" w:eastAsia="nl-BE"/>
              </w:rPr>
              <w:t>;</w:t>
            </w:r>
          </w:p>
          <w:p w14:paraId="19080600" w14:textId="30F4F8A5" w:rsidR="00C50BF8" w:rsidRDefault="0079176C" w:rsidP="00C50BF8">
            <w:pPr>
              <w:autoSpaceDE w:val="0"/>
              <w:autoSpaceDN w:val="0"/>
              <w:rPr>
                <w:rFonts w:asciiTheme="majorHAnsi" w:hAnsiTheme="majorHAnsi" w:cstheme="majorHAnsi"/>
                <w:b/>
                <w:bCs/>
                <w:i/>
                <w:iCs/>
                <w:strike/>
                <w:color w:val="203864"/>
                <w:sz w:val="20"/>
                <w:szCs w:val="20"/>
                <w:lang w:val="en-US" w:eastAsia="nl-BE"/>
              </w:rPr>
            </w:pPr>
            <w:r w:rsidRPr="00465AE1">
              <w:rPr>
                <w:rFonts w:asciiTheme="majorHAnsi" w:hAnsiTheme="majorHAnsi" w:cstheme="majorHAnsi"/>
                <w:b/>
                <w:bCs/>
                <w:i/>
                <w:iCs/>
                <w:color w:val="203864"/>
                <w:sz w:val="20"/>
                <w:szCs w:val="20"/>
                <w:lang w:val="en-US" w:eastAsia="nl-BE"/>
              </w:rPr>
              <w:t>(</w:t>
            </w:r>
            <w:proofErr w:type="spellStart"/>
            <w:r w:rsidRPr="00465AE1">
              <w:rPr>
                <w:rFonts w:asciiTheme="majorHAnsi" w:hAnsiTheme="majorHAnsi" w:cstheme="majorHAnsi"/>
                <w:b/>
                <w:bCs/>
                <w:i/>
                <w:iCs/>
                <w:color w:val="203864"/>
                <w:sz w:val="20"/>
                <w:szCs w:val="20"/>
                <w:lang w:val="en-US" w:eastAsia="nl-BE"/>
              </w:rPr>
              <w:t>i</w:t>
            </w:r>
            <w:proofErr w:type="spellEnd"/>
            <w:r w:rsidRPr="00465AE1">
              <w:rPr>
                <w:rFonts w:asciiTheme="majorHAnsi" w:hAnsiTheme="majorHAnsi" w:cstheme="majorHAnsi"/>
                <w:b/>
                <w:bCs/>
                <w:i/>
                <w:iCs/>
                <w:color w:val="203864"/>
                <w:sz w:val="20"/>
                <w:szCs w:val="20"/>
                <w:lang w:val="en-US" w:eastAsia="nl-BE"/>
              </w:rPr>
              <w:t>) requirements for facilities to improve the environmental performance of vessels in ports, including reception facilities, degassing facilities, noise reduction measures, measures to reduce air and water pollution</w:t>
            </w:r>
            <w:r w:rsidRPr="00465AE1">
              <w:rPr>
                <w:rFonts w:asciiTheme="majorHAnsi" w:hAnsiTheme="majorHAnsi" w:cstheme="majorHAnsi"/>
                <w:color w:val="203864"/>
                <w:sz w:val="20"/>
                <w:szCs w:val="20"/>
                <w:lang w:val="en-US" w:eastAsia="nl-BE"/>
              </w:rPr>
              <w:t>.</w:t>
            </w:r>
            <w:r w:rsidRPr="00465AE1">
              <w:rPr>
                <w:rFonts w:ascii="Calibri Light" w:hAnsi="Calibri Light" w:cs="Calibri Light"/>
                <w:b/>
                <w:bCs/>
                <w:i/>
                <w:iCs/>
                <w:color w:val="4472C4" w:themeColor="accent1"/>
                <w:sz w:val="20"/>
                <w:szCs w:val="20"/>
                <w:vertAlign w:val="superscript"/>
                <w:lang w:val="en-US"/>
              </w:rPr>
              <w:t>(2)</w:t>
            </w:r>
            <w:r w:rsidR="00C50BF8">
              <w:rPr>
                <w:rFonts w:ascii="Calibri Light" w:hAnsi="Calibri Light" w:cs="Calibri Light"/>
                <w:b/>
                <w:bCs/>
                <w:i/>
                <w:iCs/>
                <w:color w:val="4472C4" w:themeColor="accent1"/>
                <w:sz w:val="20"/>
                <w:szCs w:val="20"/>
                <w:vertAlign w:val="superscript"/>
                <w:lang w:val="en-US"/>
              </w:rPr>
              <w:t xml:space="preserve"> </w:t>
            </w:r>
            <w:r w:rsidR="00C50BF8" w:rsidRPr="00C50BF8">
              <w:rPr>
                <w:rFonts w:asciiTheme="majorHAnsi" w:hAnsiTheme="majorHAnsi" w:cstheme="majorHAnsi"/>
                <w:b/>
                <w:bCs/>
                <w:i/>
                <w:iCs/>
                <w:color w:val="44546A" w:themeColor="text2"/>
                <w:sz w:val="20"/>
                <w:szCs w:val="20"/>
              </w:rPr>
              <w:t>When specifying the</w:t>
            </w:r>
            <w:r w:rsidR="00C50BF8">
              <w:rPr>
                <w:rFonts w:asciiTheme="majorHAnsi" w:hAnsiTheme="majorHAnsi" w:cstheme="majorHAnsi"/>
                <w:b/>
                <w:bCs/>
                <w:i/>
                <w:iCs/>
                <w:color w:val="44546A" w:themeColor="text2"/>
                <w:sz w:val="20"/>
                <w:szCs w:val="20"/>
              </w:rPr>
              <w:t>se</w:t>
            </w:r>
            <w:r w:rsidR="00C50BF8" w:rsidRPr="00C50BF8">
              <w:rPr>
                <w:rFonts w:asciiTheme="majorHAnsi" w:hAnsiTheme="majorHAnsi" w:cstheme="majorHAnsi"/>
                <w:b/>
                <w:bCs/>
                <w:i/>
                <w:iCs/>
                <w:color w:val="44546A" w:themeColor="text2"/>
                <w:sz w:val="20"/>
                <w:szCs w:val="20"/>
              </w:rPr>
              <w:t xml:space="preserve"> </w:t>
            </w:r>
            <w:r w:rsidR="00C50BF8" w:rsidRPr="00C50BF8">
              <w:rPr>
                <w:rFonts w:asciiTheme="majorHAnsi" w:hAnsiTheme="majorHAnsi" w:cstheme="majorHAnsi"/>
                <w:b/>
                <w:bCs/>
                <w:i/>
                <w:iCs/>
                <w:color w:val="203864"/>
                <w:sz w:val="20"/>
                <w:szCs w:val="20"/>
                <w:lang w:val="en-US" w:eastAsia="nl-BE"/>
              </w:rPr>
              <w:t>requirements</w:t>
            </w:r>
            <w:r w:rsidR="00C50BF8" w:rsidRPr="00C50BF8">
              <w:rPr>
                <w:rFonts w:asciiTheme="majorHAnsi" w:hAnsiTheme="majorHAnsi" w:cstheme="majorHAnsi"/>
                <w:b/>
                <w:bCs/>
                <w:i/>
                <w:iCs/>
                <w:color w:val="44546A" w:themeColor="text2"/>
                <w:sz w:val="20"/>
                <w:szCs w:val="20"/>
              </w:rPr>
              <w:t xml:space="preserve">, the Commission shall refer </w:t>
            </w:r>
            <w:r w:rsidR="00C50BF8" w:rsidRPr="00C50BF8">
              <w:rPr>
                <w:rFonts w:asciiTheme="majorHAnsi" w:hAnsiTheme="majorHAnsi" w:cstheme="majorHAnsi"/>
                <w:b/>
                <w:bCs/>
                <w:i/>
                <w:iCs/>
                <w:color w:val="203864"/>
                <w:sz w:val="20"/>
                <w:szCs w:val="20"/>
                <w:lang w:val="en-US" w:eastAsia="nl-BE"/>
              </w:rPr>
              <w:t>where appropriate</w:t>
            </w:r>
            <w:r w:rsidR="00C50BF8" w:rsidRPr="00C50BF8">
              <w:rPr>
                <w:rFonts w:asciiTheme="majorHAnsi" w:hAnsiTheme="majorHAnsi" w:cstheme="majorHAnsi"/>
                <w:b/>
                <w:bCs/>
                <w:i/>
                <w:iCs/>
                <w:color w:val="44546A" w:themeColor="text2"/>
                <w:sz w:val="20"/>
                <w:szCs w:val="20"/>
              </w:rPr>
              <w:t xml:space="preserve"> to international conventions and agreements concluded between Member States.</w:t>
            </w:r>
          </w:p>
          <w:p w14:paraId="746B2B34" w14:textId="5D429AB6" w:rsidR="00C50BF8" w:rsidRPr="00C50BF8" w:rsidRDefault="0009777C" w:rsidP="00613105">
            <w:pPr>
              <w:autoSpaceDE w:val="0"/>
              <w:autoSpaceDN w:val="0"/>
              <w:rPr>
                <w:rFonts w:ascii="Calibri Light" w:hAnsi="Calibri Light" w:cs="Calibri Light"/>
                <w:color w:val="44546A"/>
                <w:sz w:val="20"/>
                <w:szCs w:val="20"/>
              </w:rPr>
            </w:pPr>
            <w:r w:rsidRPr="00465AE1">
              <w:rPr>
                <w:rFonts w:asciiTheme="majorHAnsi" w:hAnsiTheme="majorHAnsi" w:cstheme="majorHAnsi"/>
                <w:b/>
                <w:bCs/>
                <w:i/>
                <w:iCs/>
                <w:strike/>
                <w:color w:val="203864"/>
                <w:sz w:val="20"/>
                <w:szCs w:val="20"/>
                <w:lang w:val="en-US" w:eastAsia="nl-BE"/>
              </w:rPr>
              <w:t xml:space="preserve">The implementing act referred to in the first subparagraph shall be adopted in accordance with the </w:t>
            </w:r>
            <w:r w:rsidRPr="00465AE1">
              <w:rPr>
                <w:rFonts w:asciiTheme="majorHAnsi" w:hAnsiTheme="majorHAnsi" w:cstheme="majorHAnsi"/>
                <w:b/>
                <w:bCs/>
                <w:i/>
                <w:iCs/>
                <w:strike/>
                <w:color w:val="203864"/>
                <w:sz w:val="20"/>
                <w:szCs w:val="20"/>
                <w:lang w:val="en-US" w:eastAsia="nl-BE"/>
              </w:rPr>
              <w:lastRenderedPageBreak/>
              <w:t>examination procedure referred to in Article 59(3).</w:t>
            </w:r>
            <w:r w:rsidR="0079176C" w:rsidRPr="00465AE1">
              <w:rPr>
                <w:rFonts w:ascii="Calibri Light" w:hAnsi="Calibri Light" w:cs="Calibri Light"/>
                <w:b/>
                <w:bCs/>
                <w:i/>
                <w:iCs/>
                <w:color w:val="4472C4" w:themeColor="accent1"/>
                <w:sz w:val="20"/>
                <w:szCs w:val="20"/>
                <w:vertAlign w:val="superscript"/>
                <w:lang w:val="en-US"/>
              </w:rPr>
              <w:t xml:space="preserve"> (1)</w:t>
            </w:r>
            <w:r w:rsidR="0079176C" w:rsidRPr="00465AE1">
              <w:rPr>
                <w:rFonts w:ascii="Calibri Light" w:hAnsi="Calibri Light" w:cs="Calibri Light"/>
                <w:color w:val="44546A"/>
                <w:sz w:val="20"/>
                <w:szCs w:val="20"/>
              </w:rPr>
              <w:t>.</w:t>
            </w:r>
          </w:p>
        </w:tc>
      </w:tr>
    </w:tbl>
    <w:p w14:paraId="24F9FD27" w14:textId="77777777" w:rsidR="005B498C" w:rsidRPr="00465AE1" w:rsidRDefault="005B498C" w:rsidP="005B498C">
      <w:pPr>
        <w:rPr>
          <w:rFonts w:asciiTheme="majorHAnsi" w:hAnsiTheme="majorHAnsi" w:cstheme="majorHAnsi"/>
          <w:color w:val="44546A" w:themeColor="text2"/>
          <w:sz w:val="20"/>
          <w:szCs w:val="20"/>
        </w:rPr>
      </w:pPr>
    </w:p>
    <w:p w14:paraId="25718A73" w14:textId="77777777" w:rsidR="005B498C" w:rsidRPr="00465AE1" w:rsidRDefault="005B498C" w:rsidP="005B498C">
      <w:pPr>
        <w:jc w:val="center"/>
        <w:rPr>
          <w:rFonts w:asciiTheme="majorHAnsi" w:hAnsiTheme="majorHAnsi" w:cstheme="majorHAnsi"/>
          <w:i/>
          <w:color w:val="44546A" w:themeColor="text2"/>
          <w:sz w:val="20"/>
          <w:szCs w:val="20"/>
        </w:rPr>
      </w:pPr>
      <w:r w:rsidRPr="00465AE1">
        <w:rPr>
          <w:rFonts w:asciiTheme="majorHAnsi" w:hAnsiTheme="majorHAnsi" w:cstheme="majorHAnsi"/>
          <w:i/>
          <w:color w:val="44546A" w:themeColor="text2"/>
          <w:sz w:val="20"/>
          <w:szCs w:val="20"/>
        </w:rPr>
        <w:t>Justification</w:t>
      </w:r>
    </w:p>
    <w:p w14:paraId="3CE9948D" w14:textId="4EE9B168" w:rsidR="0009777C" w:rsidRPr="00465AE1" w:rsidRDefault="0079176C" w:rsidP="0009777C">
      <w:pPr>
        <w:rPr>
          <w:rFonts w:asciiTheme="majorHAnsi" w:hAnsiTheme="majorHAnsi" w:cstheme="majorHAnsi"/>
          <w:color w:val="44546A" w:themeColor="text2"/>
          <w:sz w:val="20"/>
          <w:szCs w:val="20"/>
        </w:rPr>
      </w:pPr>
      <w:r w:rsidRPr="00465AE1">
        <w:rPr>
          <w:rFonts w:ascii="Calibri Light" w:hAnsi="Calibri Light" w:cs="Calibri Light"/>
          <w:b/>
          <w:bCs/>
          <w:i/>
          <w:iCs/>
          <w:color w:val="4472C4" w:themeColor="accent1"/>
          <w:sz w:val="20"/>
          <w:szCs w:val="20"/>
          <w:vertAlign w:val="superscript"/>
          <w:lang w:val="en-US"/>
        </w:rPr>
        <w:t>(1)</w:t>
      </w:r>
      <w:r w:rsidRPr="00465AE1">
        <w:rPr>
          <w:rFonts w:ascii="Calibri Light" w:hAnsi="Calibri Light" w:cs="Calibri Light"/>
          <w:color w:val="44546A"/>
          <w:sz w:val="20"/>
          <w:szCs w:val="20"/>
        </w:rPr>
        <w:t xml:space="preserve"> </w:t>
      </w:r>
      <w:r w:rsidR="0009777C" w:rsidRPr="00465AE1">
        <w:rPr>
          <w:rFonts w:asciiTheme="majorHAnsi" w:hAnsiTheme="majorHAnsi" w:cstheme="majorHAnsi"/>
          <w:color w:val="44546A" w:themeColor="text2"/>
          <w:sz w:val="20"/>
          <w:szCs w:val="20"/>
        </w:rPr>
        <w:t xml:space="preserve">We propose to remove any reference to river basins: this term </w:t>
      </w:r>
      <w:r w:rsidR="00815D7E">
        <w:rPr>
          <w:rFonts w:asciiTheme="majorHAnsi" w:hAnsiTheme="majorHAnsi" w:cstheme="majorHAnsi"/>
          <w:color w:val="44546A" w:themeColor="text2"/>
          <w:sz w:val="20"/>
          <w:szCs w:val="20"/>
        </w:rPr>
        <w:t xml:space="preserve">which </w:t>
      </w:r>
      <w:r w:rsidR="0009777C" w:rsidRPr="00465AE1">
        <w:rPr>
          <w:rFonts w:asciiTheme="majorHAnsi" w:hAnsiTheme="majorHAnsi" w:cstheme="majorHAnsi"/>
          <w:color w:val="44546A" w:themeColor="text2"/>
          <w:sz w:val="20"/>
          <w:szCs w:val="20"/>
        </w:rPr>
        <w:t>relate</w:t>
      </w:r>
      <w:r w:rsidR="00815D7E">
        <w:rPr>
          <w:rFonts w:asciiTheme="majorHAnsi" w:hAnsiTheme="majorHAnsi" w:cstheme="majorHAnsi"/>
          <w:color w:val="44546A" w:themeColor="text2"/>
          <w:sz w:val="20"/>
          <w:szCs w:val="20"/>
        </w:rPr>
        <w:t>s</w:t>
      </w:r>
      <w:r w:rsidR="0009777C" w:rsidRPr="00465AE1">
        <w:rPr>
          <w:rFonts w:asciiTheme="majorHAnsi" w:hAnsiTheme="majorHAnsi" w:cstheme="majorHAnsi"/>
          <w:color w:val="44546A" w:themeColor="text2"/>
          <w:sz w:val="20"/>
          <w:szCs w:val="20"/>
        </w:rPr>
        <w:t xml:space="preserve"> to the Water Framework Directive is confusing for TEN-T and waterways for several reasons</w:t>
      </w:r>
    </w:p>
    <w:p w14:paraId="0BFFDEBC" w14:textId="77777777" w:rsidR="009E48D7" w:rsidRPr="00465AE1" w:rsidRDefault="0009777C" w:rsidP="009E48D7">
      <w:pPr>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rPr>
        <w:t>•</w:t>
      </w:r>
      <w:r w:rsidRPr="00465AE1">
        <w:rPr>
          <w:rFonts w:asciiTheme="majorHAnsi" w:hAnsiTheme="majorHAnsi" w:cstheme="majorHAnsi"/>
          <w:color w:val="44546A" w:themeColor="text2"/>
          <w:sz w:val="20"/>
          <w:szCs w:val="20"/>
        </w:rPr>
        <w:tab/>
      </w:r>
      <w:r w:rsidR="009E48D7" w:rsidRPr="00465AE1">
        <w:rPr>
          <w:rFonts w:asciiTheme="majorHAnsi" w:hAnsiTheme="majorHAnsi" w:cstheme="majorHAnsi"/>
          <w:color w:val="44546A" w:themeColor="text2"/>
          <w:sz w:val="20"/>
          <w:szCs w:val="20"/>
        </w:rPr>
        <w:t>River basins are broader, whereas TEN-T only concerns the navigable parts;</w:t>
      </w:r>
    </w:p>
    <w:p w14:paraId="72107A61" w14:textId="77777777" w:rsidR="009E48D7" w:rsidRPr="00465AE1" w:rsidRDefault="009E48D7" w:rsidP="009E48D7">
      <w:pPr>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rPr>
        <w:t>•</w:t>
      </w:r>
      <w:r w:rsidRPr="00465AE1">
        <w:rPr>
          <w:rFonts w:asciiTheme="majorHAnsi" w:hAnsiTheme="majorHAnsi" w:cstheme="majorHAnsi"/>
          <w:color w:val="44546A" w:themeColor="text2"/>
          <w:sz w:val="20"/>
          <w:szCs w:val="20"/>
        </w:rPr>
        <w:tab/>
        <w:t>Canals do not fit in this definitions and it is unclear how to categorise canals that connect river basins;</w:t>
      </w:r>
    </w:p>
    <w:p w14:paraId="7D33E241" w14:textId="77777777" w:rsidR="009E48D7" w:rsidRPr="00465AE1" w:rsidRDefault="009E48D7" w:rsidP="009E48D7">
      <w:pPr>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rPr>
        <w:t>•</w:t>
      </w:r>
      <w:r w:rsidRPr="00465AE1">
        <w:rPr>
          <w:rFonts w:asciiTheme="majorHAnsi" w:hAnsiTheme="majorHAnsi" w:cstheme="majorHAnsi"/>
          <w:color w:val="44546A" w:themeColor="text2"/>
          <w:sz w:val="20"/>
          <w:szCs w:val="20"/>
        </w:rPr>
        <w:tab/>
        <w:t>Some basins are connected and form one navigation area, it does not make sense to split these up.</w:t>
      </w:r>
    </w:p>
    <w:p w14:paraId="07FBA9FF" w14:textId="565E6939" w:rsidR="0009777C" w:rsidRPr="00465AE1" w:rsidRDefault="0009777C" w:rsidP="009E48D7">
      <w:pPr>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rPr>
        <w:t xml:space="preserve">We propose instead to lay down </w:t>
      </w:r>
      <w:r w:rsidR="00815D7E">
        <w:rPr>
          <w:rFonts w:asciiTheme="majorHAnsi" w:hAnsiTheme="majorHAnsi" w:cstheme="majorHAnsi"/>
          <w:color w:val="44546A" w:themeColor="text2"/>
          <w:sz w:val="20"/>
          <w:szCs w:val="20"/>
        </w:rPr>
        <w:t>transport infrastructure requirements</w:t>
      </w:r>
      <w:r w:rsidRPr="00465AE1">
        <w:rPr>
          <w:rFonts w:asciiTheme="majorHAnsi" w:hAnsiTheme="majorHAnsi" w:cstheme="majorHAnsi"/>
          <w:color w:val="44546A" w:themeColor="text2"/>
          <w:sz w:val="20"/>
          <w:szCs w:val="20"/>
        </w:rPr>
        <w:t xml:space="preserve"> </w:t>
      </w:r>
      <w:r w:rsidR="00815D7E">
        <w:rPr>
          <w:rFonts w:asciiTheme="majorHAnsi" w:hAnsiTheme="majorHAnsi" w:cstheme="majorHAnsi"/>
          <w:color w:val="44546A" w:themeColor="text2"/>
          <w:sz w:val="20"/>
          <w:szCs w:val="20"/>
        </w:rPr>
        <w:t>per corridor.</w:t>
      </w:r>
    </w:p>
    <w:p w14:paraId="0F4A4DBD" w14:textId="77777777" w:rsidR="0009777C" w:rsidRPr="00465AE1" w:rsidRDefault="0009777C" w:rsidP="0009777C">
      <w:pPr>
        <w:rPr>
          <w:rFonts w:asciiTheme="majorHAnsi" w:hAnsiTheme="majorHAnsi" w:cstheme="majorHAnsi"/>
          <w:color w:val="44546A" w:themeColor="text2"/>
          <w:sz w:val="20"/>
          <w:szCs w:val="20"/>
          <w:lang w:val="en-US"/>
        </w:rPr>
      </w:pPr>
    </w:p>
    <w:p w14:paraId="5CB54598" w14:textId="7CE144C0" w:rsidR="0009777C" w:rsidRPr="00465AE1" w:rsidRDefault="0079176C" w:rsidP="0009777C">
      <w:pPr>
        <w:rPr>
          <w:rFonts w:asciiTheme="majorHAnsi" w:hAnsiTheme="majorHAnsi" w:cstheme="majorHAnsi"/>
          <w:color w:val="44546A" w:themeColor="text2"/>
          <w:sz w:val="20"/>
          <w:szCs w:val="20"/>
        </w:rPr>
      </w:pPr>
      <w:r w:rsidRPr="00465AE1">
        <w:rPr>
          <w:rFonts w:ascii="Calibri Light" w:hAnsi="Calibri Light" w:cs="Calibri Light"/>
          <w:b/>
          <w:bCs/>
          <w:i/>
          <w:iCs/>
          <w:color w:val="4472C4" w:themeColor="accent1"/>
          <w:sz w:val="20"/>
          <w:szCs w:val="20"/>
          <w:vertAlign w:val="superscript"/>
          <w:lang w:val="en-US"/>
        </w:rPr>
        <w:t>(2)</w:t>
      </w:r>
      <w:r w:rsidRPr="00465AE1">
        <w:rPr>
          <w:rFonts w:ascii="Calibri Light" w:hAnsi="Calibri Light" w:cs="Calibri Light"/>
          <w:color w:val="44546A"/>
          <w:sz w:val="20"/>
          <w:szCs w:val="20"/>
        </w:rPr>
        <w:t xml:space="preserve"> </w:t>
      </w:r>
      <w:r w:rsidR="0009777C" w:rsidRPr="00465AE1">
        <w:rPr>
          <w:rFonts w:asciiTheme="majorHAnsi" w:hAnsiTheme="majorHAnsi" w:cstheme="majorHAnsi"/>
          <w:color w:val="44546A" w:themeColor="text2"/>
          <w:sz w:val="20"/>
          <w:szCs w:val="20"/>
          <w:lang w:val="en-US"/>
        </w:rPr>
        <w:t xml:space="preserve">We propose that complementary minimum requirements (art. 22.5) </w:t>
      </w:r>
      <w:r w:rsidR="00815D7E">
        <w:rPr>
          <w:rFonts w:asciiTheme="majorHAnsi" w:hAnsiTheme="majorHAnsi" w:cstheme="majorHAnsi"/>
          <w:color w:val="44546A" w:themeColor="text2"/>
          <w:sz w:val="20"/>
          <w:szCs w:val="20"/>
          <w:lang w:val="en-US"/>
        </w:rPr>
        <w:t xml:space="preserve">for waterways </w:t>
      </w:r>
      <w:r w:rsidR="00CC0042">
        <w:rPr>
          <w:rFonts w:asciiTheme="majorHAnsi" w:hAnsiTheme="majorHAnsi" w:cstheme="majorHAnsi"/>
          <w:color w:val="44546A" w:themeColor="text2"/>
          <w:sz w:val="20"/>
          <w:szCs w:val="20"/>
          <w:lang w:val="en-US"/>
        </w:rPr>
        <w:t>are laid down</w:t>
      </w:r>
      <w:r w:rsidR="0009777C" w:rsidRPr="00465AE1">
        <w:rPr>
          <w:rFonts w:asciiTheme="majorHAnsi" w:hAnsiTheme="majorHAnsi" w:cstheme="majorHAnsi"/>
          <w:color w:val="44546A" w:themeColor="text2"/>
          <w:sz w:val="20"/>
          <w:szCs w:val="20"/>
          <w:lang w:val="en-US"/>
        </w:rPr>
        <w:t xml:space="preserve"> in the implementing act </w:t>
      </w:r>
      <w:r w:rsidR="00815D7E">
        <w:rPr>
          <w:rFonts w:asciiTheme="majorHAnsi" w:hAnsiTheme="majorHAnsi" w:cstheme="majorHAnsi"/>
          <w:color w:val="44546A" w:themeColor="text2"/>
          <w:sz w:val="20"/>
          <w:szCs w:val="20"/>
          <w:lang w:val="en-US"/>
        </w:rPr>
        <w:t>of the European Transport Corridors where the waterways geographically belong to</w:t>
      </w:r>
      <w:r w:rsidR="0009777C" w:rsidRPr="00465AE1">
        <w:rPr>
          <w:rFonts w:asciiTheme="majorHAnsi" w:hAnsiTheme="majorHAnsi" w:cstheme="majorHAnsi"/>
          <w:color w:val="44546A" w:themeColor="text2"/>
          <w:sz w:val="20"/>
          <w:szCs w:val="20"/>
          <w:lang w:val="en-US"/>
        </w:rPr>
        <w:t xml:space="preserve">. This will reduce the administrative burden of elaborating three </w:t>
      </w:r>
      <w:r w:rsidR="00815D7E">
        <w:rPr>
          <w:rFonts w:asciiTheme="majorHAnsi" w:hAnsiTheme="majorHAnsi" w:cstheme="majorHAnsi"/>
          <w:color w:val="44546A" w:themeColor="text2"/>
          <w:sz w:val="20"/>
          <w:szCs w:val="20"/>
          <w:lang w:val="en-US"/>
        </w:rPr>
        <w:t>or more</w:t>
      </w:r>
      <w:r w:rsidR="0009777C" w:rsidRPr="00465AE1">
        <w:rPr>
          <w:rFonts w:asciiTheme="majorHAnsi" w:hAnsiTheme="majorHAnsi" w:cstheme="majorHAnsi"/>
          <w:color w:val="44546A" w:themeColor="text2"/>
          <w:sz w:val="20"/>
          <w:szCs w:val="20"/>
          <w:lang w:val="en-US"/>
        </w:rPr>
        <w:t xml:space="preserve"> implementing acts</w:t>
      </w:r>
      <w:r w:rsidR="00815D7E">
        <w:rPr>
          <w:rFonts w:asciiTheme="majorHAnsi" w:hAnsiTheme="majorHAnsi" w:cstheme="majorHAnsi"/>
          <w:color w:val="44546A" w:themeColor="text2"/>
          <w:sz w:val="20"/>
          <w:szCs w:val="20"/>
          <w:lang w:val="en-US"/>
        </w:rPr>
        <w:t xml:space="preserve"> per river basin and strengthen the corridor approach proposed by this Regulation</w:t>
      </w:r>
      <w:r w:rsidR="0009777C" w:rsidRPr="00465AE1">
        <w:rPr>
          <w:rFonts w:asciiTheme="majorHAnsi" w:hAnsiTheme="majorHAnsi" w:cstheme="majorHAnsi"/>
          <w:color w:val="44546A" w:themeColor="text2"/>
          <w:sz w:val="20"/>
          <w:szCs w:val="20"/>
          <w:lang w:val="en-US"/>
        </w:rPr>
        <w:t>. (see amendment 1</w:t>
      </w:r>
      <w:r w:rsidR="0057026F">
        <w:rPr>
          <w:rFonts w:asciiTheme="majorHAnsi" w:hAnsiTheme="majorHAnsi" w:cstheme="majorHAnsi"/>
          <w:color w:val="44546A" w:themeColor="text2"/>
          <w:sz w:val="20"/>
          <w:szCs w:val="20"/>
          <w:lang w:val="en-US"/>
        </w:rPr>
        <w:t>3</w:t>
      </w:r>
      <w:r w:rsidR="0009777C" w:rsidRPr="00465AE1">
        <w:rPr>
          <w:rFonts w:asciiTheme="majorHAnsi" w:hAnsiTheme="majorHAnsi" w:cstheme="majorHAnsi"/>
          <w:color w:val="44546A" w:themeColor="text2"/>
          <w:sz w:val="20"/>
          <w:szCs w:val="20"/>
          <w:lang w:val="en-US"/>
        </w:rPr>
        <w:t>)</w:t>
      </w:r>
    </w:p>
    <w:p w14:paraId="4598C2A3" w14:textId="762BC832" w:rsidR="005B498C" w:rsidRPr="00465AE1" w:rsidRDefault="005B498C" w:rsidP="00E2480C">
      <w:pPr>
        <w:rPr>
          <w:rFonts w:asciiTheme="majorHAnsi" w:hAnsiTheme="majorHAnsi" w:cstheme="majorHAnsi"/>
          <w:color w:val="44546A" w:themeColor="text2"/>
          <w:sz w:val="20"/>
          <w:szCs w:val="20"/>
          <w:lang w:val="en-US"/>
        </w:rPr>
      </w:pPr>
    </w:p>
    <w:p w14:paraId="08AC197B" w14:textId="77777777" w:rsidR="0019541E" w:rsidRPr="00465AE1" w:rsidRDefault="0019541E" w:rsidP="00E2480C">
      <w:pPr>
        <w:rPr>
          <w:rFonts w:asciiTheme="majorHAnsi" w:hAnsiTheme="majorHAnsi" w:cstheme="majorHAnsi"/>
          <w:color w:val="44546A" w:themeColor="text2"/>
          <w:sz w:val="20"/>
          <w:szCs w:val="20"/>
          <w:lang w:val="en-US"/>
        </w:rPr>
      </w:pPr>
    </w:p>
    <w:p w14:paraId="1B5E3DFD" w14:textId="41A07A90" w:rsidR="000111DE" w:rsidRPr="00465AE1" w:rsidRDefault="000111DE" w:rsidP="000111DE">
      <w:pPr>
        <w:rPr>
          <w:rFonts w:asciiTheme="majorHAnsi" w:hAnsiTheme="majorHAnsi" w:cstheme="majorHAnsi"/>
          <w:b/>
          <w:color w:val="44546A" w:themeColor="text2"/>
          <w:sz w:val="20"/>
          <w:szCs w:val="20"/>
          <w:u w:val="single"/>
          <w:lang w:val="en-US"/>
        </w:rPr>
      </w:pPr>
      <w:r w:rsidRPr="00465AE1">
        <w:rPr>
          <w:rFonts w:asciiTheme="majorHAnsi" w:hAnsiTheme="majorHAnsi" w:cstheme="majorHAnsi"/>
          <w:b/>
          <w:color w:val="44546A" w:themeColor="text2"/>
          <w:sz w:val="20"/>
          <w:szCs w:val="20"/>
          <w:u w:val="single"/>
          <w:lang w:val="en-US"/>
        </w:rPr>
        <w:t>Amendment 1</w:t>
      </w:r>
      <w:r w:rsidR="0057026F">
        <w:rPr>
          <w:rFonts w:asciiTheme="majorHAnsi" w:hAnsiTheme="majorHAnsi" w:cstheme="majorHAnsi"/>
          <w:b/>
          <w:color w:val="44546A" w:themeColor="text2"/>
          <w:sz w:val="20"/>
          <w:szCs w:val="20"/>
          <w:u w:val="single"/>
          <w:lang w:val="en-US"/>
        </w:rPr>
        <w:t>3</w:t>
      </w:r>
    </w:p>
    <w:p w14:paraId="097CD527" w14:textId="397CCD7E" w:rsidR="000111DE" w:rsidRPr="00465AE1" w:rsidRDefault="000111DE" w:rsidP="000111DE">
      <w:pPr>
        <w:rPr>
          <w:rFonts w:asciiTheme="majorHAnsi" w:hAnsiTheme="majorHAnsi" w:cstheme="majorHAnsi"/>
          <w:b/>
          <w:color w:val="44546A" w:themeColor="text2"/>
          <w:sz w:val="20"/>
          <w:szCs w:val="20"/>
          <w:lang w:val="en-US"/>
        </w:rPr>
      </w:pPr>
      <w:r w:rsidRPr="00465AE1">
        <w:rPr>
          <w:rFonts w:asciiTheme="majorHAnsi" w:hAnsiTheme="majorHAnsi" w:cstheme="majorHAnsi"/>
          <w:b/>
          <w:color w:val="44546A" w:themeColor="text2"/>
          <w:sz w:val="20"/>
          <w:szCs w:val="20"/>
          <w:lang w:val="en-US"/>
        </w:rPr>
        <w:t xml:space="preserve">Transport infrastructure requirements </w:t>
      </w:r>
      <w:r w:rsidR="00DB72FB" w:rsidRPr="00465AE1">
        <w:rPr>
          <w:rFonts w:asciiTheme="majorHAnsi" w:hAnsiTheme="majorHAnsi" w:cstheme="majorHAnsi"/>
          <w:b/>
          <w:color w:val="44546A" w:themeColor="text2"/>
          <w:sz w:val="20"/>
          <w:szCs w:val="20"/>
          <w:lang w:val="en-US"/>
        </w:rPr>
        <w:t xml:space="preserve">and exemptions </w:t>
      </w:r>
      <w:r w:rsidRPr="00465AE1">
        <w:rPr>
          <w:rFonts w:asciiTheme="majorHAnsi" w:hAnsiTheme="majorHAnsi" w:cstheme="majorHAnsi"/>
          <w:b/>
          <w:color w:val="44546A" w:themeColor="text2"/>
          <w:sz w:val="20"/>
          <w:szCs w:val="20"/>
          <w:lang w:val="en-US"/>
        </w:rPr>
        <w:t xml:space="preserve">in one implementing act per </w:t>
      </w:r>
      <w:r w:rsidR="0057026F">
        <w:rPr>
          <w:rFonts w:asciiTheme="majorHAnsi" w:hAnsiTheme="majorHAnsi" w:cstheme="majorHAnsi"/>
          <w:b/>
          <w:color w:val="44546A" w:themeColor="text2"/>
          <w:sz w:val="20"/>
          <w:szCs w:val="20"/>
          <w:lang w:val="en-US"/>
        </w:rPr>
        <w:t>European Transport C</w:t>
      </w:r>
      <w:r w:rsidRPr="00465AE1">
        <w:rPr>
          <w:rFonts w:asciiTheme="majorHAnsi" w:hAnsiTheme="majorHAnsi" w:cstheme="majorHAnsi"/>
          <w:b/>
          <w:color w:val="44546A" w:themeColor="text2"/>
          <w:sz w:val="20"/>
          <w:szCs w:val="20"/>
          <w:lang w:val="en-US"/>
        </w:rPr>
        <w:t>orridor</w:t>
      </w:r>
    </w:p>
    <w:tbl>
      <w:tblPr>
        <w:tblStyle w:val="TableGrid"/>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4606"/>
        <w:gridCol w:w="4606"/>
      </w:tblGrid>
      <w:tr w:rsidR="000111DE" w:rsidRPr="00465AE1" w14:paraId="31ED2B7B" w14:textId="77777777" w:rsidTr="008054D3">
        <w:tc>
          <w:tcPr>
            <w:tcW w:w="4606" w:type="dxa"/>
            <w:shd w:val="clear" w:color="auto" w:fill="5B9BD5" w:themeFill="accent5"/>
          </w:tcPr>
          <w:p w14:paraId="1509DC2A" w14:textId="77777777" w:rsidR="000111DE" w:rsidRPr="00465AE1" w:rsidRDefault="000111DE" w:rsidP="008054D3">
            <w:pPr>
              <w:autoSpaceDE w:val="0"/>
              <w:autoSpaceDN w:val="0"/>
              <w:rPr>
                <w:rFonts w:asciiTheme="majorHAnsi" w:hAnsiTheme="majorHAnsi" w:cstheme="majorHAnsi"/>
                <w:color w:val="FFFFFF" w:themeColor="background1"/>
                <w:sz w:val="20"/>
                <w:szCs w:val="20"/>
                <w:lang w:val="en-US" w:eastAsia="nl-BE"/>
              </w:rPr>
            </w:pPr>
            <w:r w:rsidRPr="00465AE1">
              <w:rPr>
                <w:rFonts w:asciiTheme="majorHAnsi" w:hAnsiTheme="majorHAnsi" w:cstheme="majorHAnsi"/>
                <w:color w:val="FFFFFF" w:themeColor="background1"/>
                <w:sz w:val="20"/>
                <w:szCs w:val="20"/>
                <w:lang w:val="en-US" w:eastAsia="nl-BE"/>
              </w:rPr>
              <w:t>Art. 22, new paragraph</w:t>
            </w:r>
          </w:p>
        </w:tc>
        <w:tc>
          <w:tcPr>
            <w:tcW w:w="4606" w:type="dxa"/>
            <w:shd w:val="clear" w:color="auto" w:fill="5B9BD5" w:themeFill="accent5"/>
          </w:tcPr>
          <w:p w14:paraId="364FE411" w14:textId="77777777" w:rsidR="000111DE" w:rsidRPr="00465AE1" w:rsidRDefault="000111DE" w:rsidP="008054D3">
            <w:pPr>
              <w:autoSpaceDE w:val="0"/>
              <w:autoSpaceDN w:val="0"/>
              <w:rPr>
                <w:rFonts w:asciiTheme="majorHAnsi" w:hAnsiTheme="majorHAnsi" w:cstheme="majorHAnsi"/>
                <w:color w:val="FFFFFF" w:themeColor="background1"/>
                <w:sz w:val="20"/>
                <w:szCs w:val="20"/>
                <w:lang w:val="en-US" w:eastAsia="nl-BE"/>
              </w:rPr>
            </w:pPr>
            <w:r w:rsidRPr="00465AE1">
              <w:rPr>
                <w:rFonts w:asciiTheme="majorHAnsi" w:hAnsiTheme="majorHAnsi" w:cstheme="majorHAnsi"/>
                <w:color w:val="FFFFFF" w:themeColor="background1"/>
                <w:sz w:val="20"/>
                <w:szCs w:val="20"/>
                <w:lang w:val="en-US" w:eastAsia="nl-BE"/>
              </w:rPr>
              <w:t>Proposed new paragraph by INE</w:t>
            </w:r>
          </w:p>
        </w:tc>
      </w:tr>
      <w:tr w:rsidR="000111DE" w:rsidRPr="00465AE1" w14:paraId="2699B66B" w14:textId="77777777" w:rsidTr="008054D3">
        <w:tc>
          <w:tcPr>
            <w:tcW w:w="4606" w:type="dxa"/>
          </w:tcPr>
          <w:p w14:paraId="72A9D636" w14:textId="77777777" w:rsidR="000111DE" w:rsidRPr="00465AE1" w:rsidRDefault="000111DE" w:rsidP="008054D3">
            <w:pPr>
              <w:autoSpaceDE w:val="0"/>
              <w:autoSpaceDN w:val="0"/>
              <w:rPr>
                <w:rFonts w:asciiTheme="majorHAnsi" w:hAnsiTheme="majorHAnsi" w:cstheme="majorHAnsi"/>
                <w:color w:val="203864"/>
                <w:sz w:val="20"/>
                <w:szCs w:val="20"/>
                <w:lang w:val="en-US" w:eastAsia="nl-BE"/>
              </w:rPr>
            </w:pPr>
          </w:p>
        </w:tc>
        <w:tc>
          <w:tcPr>
            <w:tcW w:w="4606" w:type="dxa"/>
          </w:tcPr>
          <w:p w14:paraId="788BCF39" w14:textId="115508A7" w:rsidR="000111DE" w:rsidRPr="00465AE1" w:rsidRDefault="0027799E" w:rsidP="008054D3">
            <w:pPr>
              <w:autoSpaceDE w:val="0"/>
              <w:autoSpaceDN w:val="0"/>
              <w:rPr>
                <w:rFonts w:asciiTheme="majorHAnsi" w:hAnsiTheme="majorHAnsi" w:cstheme="majorHAnsi"/>
                <w:color w:val="44546A" w:themeColor="text2"/>
                <w:sz w:val="20"/>
                <w:szCs w:val="20"/>
                <w:lang w:val="en-US" w:eastAsia="nl-BE"/>
              </w:rPr>
            </w:pPr>
            <w:r w:rsidRPr="004649BD">
              <w:rPr>
                <w:rFonts w:asciiTheme="majorHAnsi" w:hAnsiTheme="majorHAnsi" w:cstheme="majorHAnsi"/>
                <w:b/>
                <w:i/>
                <w:color w:val="44546A" w:themeColor="text2"/>
                <w:sz w:val="20"/>
                <w:szCs w:val="20"/>
              </w:rPr>
              <w:t>Rivers, canals and lakes meeting the minimum specifications of paragraph 3(a) are assigned to a European Transport Corridor.</w:t>
            </w:r>
            <w:r w:rsidRPr="00465AE1">
              <w:rPr>
                <w:rFonts w:asciiTheme="majorHAnsi" w:hAnsiTheme="majorHAnsi" w:cstheme="majorHAnsi"/>
                <w:b/>
                <w:i/>
                <w:color w:val="44546A" w:themeColor="text2"/>
                <w:sz w:val="20"/>
                <w:szCs w:val="20"/>
              </w:rPr>
              <w:t xml:space="preserve"> </w:t>
            </w:r>
            <w:r w:rsidR="00C74081" w:rsidRPr="00465AE1">
              <w:rPr>
                <w:rFonts w:asciiTheme="majorHAnsi" w:hAnsiTheme="majorHAnsi" w:cstheme="majorHAnsi"/>
                <w:b/>
                <w:i/>
                <w:color w:val="44546A" w:themeColor="text2"/>
                <w:sz w:val="20"/>
                <w:szCs w:val="20"/>
              </w:rPr>
              <w:t xml:space="preserve">The </w:t>
            </w:r>
            <w:r w:rsidR="00474F09">
              <w:rPr>
                <w:rFonts w:asciiTheme="majorHAnsi" w:hAnsiTheme="majorHAnsi" w:cstheme="majorHAnsi"/>
                <w:b/>
                <w:i/>
                <w:color w:val="44546A" w:themeColor="text2"/>
                <w:sz w:val="20"/>
                <w:szCs w:val="20"/>
              </w:rPr>
              <w:t xml:space="preserve">Commission adopts </w:t>
            </w:r>
            <w:r w:rsidR="00474F09" w:rsidRPr="00465AE1">
              <w:rPr>
                <w:rFonts w:asciiTheme="majorHAnsi" w:hAnsiTheme="majorHAnsi" w:cstheme="majorHAnsi"/>
                <w:b/>
                <w:i/>
                <w:color w:val="44546A" w:themeColor="text2"/>
                <w:sz w:val="20"/>
                <w:szCs w:val="20"/>
              </w:rPr>
              <w:t xml:space="preserve">implementing acts </w:t>
            </w:r>
            <w:r w:rsidR="00474F09">
              <w:rPr>
                <w:rFonts w:asciiTheme="majorHAnsi" w:hAnsiTheme="majorHAnsi" w:cstheme="majorHAnsi"/>
                <w:b/>
                <w:i/>
                <w:color w:val="44546A" w:themeColor="text2"/>
                <w:sz w:val="20"/>
                <w:szCs w:val="20"/>
              </w:rPr>
              <w:t>in accordance</w:t>
            </w:r>
            <w:r w:rsidR="00474F09" w:rsidRPr="00465AE1">
              <w:rPr>
                <w:rFonts w:asciiTheme="majorHAnsi" w:hAnsiTheme="majorHAnsi" w:cstheme="majorHAnsi"/>
                <w:b/>
                <w:i/>
                <w:color w:val="44546A" w:themeColor="text2"/>
                <w:sz w:val="20"/>
                <w:szCs w:val="20"/>
              </w:rPr>
              <w:t xml:space="preserve"> to article 54(1)</w:t>
            </w:r>
            <w:r w:rsidR="00474F09">
              <w:rPr>
                <w:rFonts w:asciiTheme="majorHAnsi" w:hAnsiTheme="majorHAnsi" w:cstheme="majorHAnsi"/>
                <w:b/>
                <w:i/>
                <w:color w:val="44546A" w:themeColor="text2"/>
                <w:sz w:val="20"/>
                <w:szCs w:val="20"/>
              </w:rPr>
              <w:t xml:space="preserve"> specifying the</w:t>
            </w:r>
            <w:r w:rsidR="00474F09" w:rsidRPr="00465AE1">
              <w:rPr>
                <w:rFonts w:asciiTheme="majorHAnsi" w:hAnsiTheme="majorHAnsi" w:cstheme="majorHAnsi"/>
                <w:b/>
                <w:i/>
                <w:color w:val="44546A" w:themeColor="text2"/>
                <w:sz w:val="20"/>
                <w:szCs w:val="20"/>
              </w:rPr>
              <w:t xml:space="preserve"> requirements</w:t>
            </w:r>
            <w:r w:rsidRPr="00465AE1">
              <w:rPr>
                <w:rFonts w:asciiTheme="majorHAnsi" w:hAnsiTheme="majorHAnsi" w:cstheme="majorHAnsi"/>
                <w:b/>
                <w:i/>
                <w:color w:val="44546A" w:themeColor="text2"/>
                <w:sz w:val="20"/>
                <w:szCs w:val="20"/>
              </w:rPr>
              <w:t xml:space="preserve"> set out </w:t>
            </w:r>
            <w:commentRangeStart w:id="8"/>
            <w:r w:rsidRPr="00465AE1">
              <w:rPr>
                <w:rFonts w:asciiTheme="majorHAnsi" w:hAnsiTheme="majorHAnsi" w:cstheme="majorHAnsi"/>
                <w:b/>
                <w:i/>
                <w:color w:val="44546A" w:themeColor="text2"/>
                <w:sz w:val="20"/>
                <w:szCs w:val="20"/>
              </w:rPr>
              <w:t xml:space="preserve">in paragraphs 3(a) </w:t>
            </w:r>
            <w:commentRangeEnd w:id="8"/>
            <w:r w:rsidRPr="00465AE1">
              <w:rPr>
                <w:rStyle w:val="CommentReference"/>
              </w:rPr>
              <w:commentReference w:id="8"/>
            </w:r>
            <w:r w:rsidRPr="00465AE1">
              <w:rPr>
                <w:rFonts w:asciiTheme="majorHAnsi" w:hAnsiTheme="majorHAnsi" w:cstheme="majorHAnsi"/>
                <w:b/>
                <w:i/>
                <w:color w:val="44546A" w:themeColor="text2"/>
                <w:sz w:val="20"/>
                <w:szCs w:val="20"/>
              </w:rPr>
              <w:t>and 5, as well as the exemptions referred to in paragraph 4</w:t>
            </w:r>
            <w:r w:rsidR="0019541E" w:rsidRPr="00465AE1">
              <w:rPr>
                <w:rFonts w:asciiTheme="majorHAnsi" w:hAnsiTheme="majorHAnsi" w:cstheme="majorHAnsi"/>
                <w:b/>
                <w:i/>
                <w:color w:val="44546A" w:themeColor="text2"/>
                <w:sz w:val="20"/>
                <w:szCs w:val="20"/>
              </w:rPr>
              <w:t>,</w:t>
            </w:r>
            <w:r w:rsidRPr="00465AE1">
              <w:rPr>
                <w:rFonts w:asciiTheme="majorHAnsi" w:hAnsiTheme="majorHAnsi" w:cstheme="majorHAnsi"/>
                <w:b/>
                <w:i/>
                <w:color w:val="44546A" w:themeColor="text2"/>
                <w:sz w:val="20"/>
                <w:szCs w:val="20"/>
              </w:rPr>
              <w:t xml:space="preserve"> per waterway and where appropriate per waterway section</w:t>
            </w:r>
            <w:r w:rsidR="00474F09">
              <w:rPr>
                <w:rFonts w:asciiTheme="majorHAnsi" w:hAnsiTheme="majorHAnsi" w:cstheme="majorHAnsi"/>
                <w:b/>
                <w:i/>
                <w:color w:val="44546A" w:themeColor="text2"/>
                <w:sz w:val="20"/>
                <w:szCs w:val="20"/>
              </w:rPr>
              <w:t>.</w:t>
            </w:r>
          </w:p>
        </w:tc>
      </w:tr>
    </w:tbl>
    <w:p w14:paraId="71F7F252" w14:textId="77777777" w:rsidR="000111DE" w:rsidRPr="00465AE1" w:rsidRDefault="000111DE" w:rsidP="000111DE">
      <w:pPr>
        <w:rPr>
          <w:rFonts w:asciiTheme="majorHAnsi" w:hAnsiTheme="majorHAnsi" w:cstheme="majorHAnsi"/>
          <w:color w:val="44546A" w:themeColor="text2"/>
          <w:sz w:val="20"/>
          <w:szCs w:val="20"/>
        </w:rPr>
      </w:pPr>
    </w:p>
    <w:p w14:paraId="5018309E" w14:textId="77777777" w:rsidR="000111DE" w:rsidRPr="00465AE1" w:rsidRDefault="000111DE" w:rsidP="000111DE">
      <w:pPr>
        <w:jc w:val="center"/>
        <w:rPr>
          <w:rFonts w:asciiTheme="majorHAnsi" w:hAnsiTheme="majorHAnsi" w:cstheme="majorHAnsi"/>
          <w:i/>
          <w:color w:val="44546A" w:themeColor="text2"/>
          <w:sz w:val="20"/>
          <w:szCs w:val="20"/>
        </w:rPr>
      </w:pPr>
      <w:r w:rsidRPr="00465AE1">
        <w:rPr>
          <w:rFonts w:asciiTheme="majorHAnsi" w:hAnsiTheme="majorHAnsi" w:cstheme="majorHAnsi"/>
          <w:i/>
          <w:color w:val="44546A" w:themeColor="text2"/>
          <w:sz w:val="20"/>
          <w:szCs w:val="20"/>
        </w:rPr>
        <w:t>Justification</w:t>
      </w:r>
    </w:p>
    <w:p w14:paraId="0FEA2E3E" w14:textId="79900997" w:rsidR="00DB72FB" w:rsidRPr="00465AE1" w:rsidRDefault="00ED4672" w:rsidP="000111DE">
      <w:pPr>
        <w:rPr>
          <w:rFonts w:asciiTheme="majorHAnsi" w:hAnsiTheme="majorHAnsi" w:cstheme="majorHAnsi"/>
          <w:color w:val="44546A" w:themeColor="text2"/>
          <w:sz w:val="20"/>
          <w:szCs w:val="20"/>
          <w:lang w:val="en-US"/>
        </w:rPr>
      </w:pPr>
      <w:r w:rsidRPr="00465AE1">
        <w:rPr>
          <w:rFonts w:asciiTheme="majorHAnsi" w:hAnsiTheme="majorHAnsi" w:cstheme="majorHAnsi"/>
          <w:color w:val="44546A" w:themeColor="text2"/>
          <w:sz w:val="20"/>
          <w:szCs w:val="20"/>
          <w:lang w:val="en-US"/>
        </w:rPr>
        <w:t xml:space="preserve">The preparation and adoption process of different implementing acts may be a long and cumbersome administrative process. </w:t>
      </w:r>
      <w:r w:rsidR="00DB72FB" w:rsidRPr="00465AE1">
        <w:rPr>
          <w:rFonts w:asciiTheme="majorHAnsi" w:hAnsiTheme="majorHAnsi" w:cstheme="majorHAnsi"/>
          <w:color w:val="44546A" w:themeColor="text2"/>
          <w:sz w:val="20"/>
          <w:szCs w:val="20"/>
          <w:lang w:val="en-US"/>
        </w:rPr>
        <w:t xml:space="preserve">We propose that minimum requirements (art. 22.3), as well as the exemptions (art. 22.4) and the complementary minimum requirements (art. 22.5) </w:t>
      </w:r>
      <w:r w:rsidR="00CC0042">
        <w:rPr>
          <w:rFonts w:asciiTheme="majorHAnsi" w:hAnsiTheme="majorHAnsi" w:cstheme="majorHAnsi"/>
          <w:color w:val="44546A" w:themeColor="text2"/>
          <w:sz w:val="20"/>
          <w:szCs w:val="20"/>
          <w:lang w:val="en-US"/>
        </w:rPr>
        <w:t>for waterways are laid down</w:t>
      </w:r>
      <w:r w:rsidR="00DB72FB" w:rsidRPr="00465AE1">
        <w:rPr>
          <w:rFonts w:asciiTheme="majorHAnsi" w:hAnsiTheme="majorHAnsi" w:cstheme="majorHAnsi"/>
          <w:color w:val="44546A" w:themeColor="text2"/>
          <w:sz w:val="20"/>
          <w:szCs w:val="20"/>
          <w:lang w:val="en-US"/>
        </w:rPr>
        <w:t xml:space="preserve"> in the implementing act of </w:t>
      </w:r>
      <w:r w:rsidR="00CC0042">
        <w:rPr>
          <w:rFonts w:asciiTheme="majorHAnsi" w:hAnsiTheme="majorHAnsi" w:cstheme="majorHAnsi"/>
          <w:color w:val="44546A" w:themeColor="text2"/>
          <w:sz w:val="20"/>
          <w:szCs w:val="20"/>
          <w:lang w:val="en-US"/>
        </w:rPr>
        <w:t xml:space="preserve">the </w:t>
      </w:r>
      <w:r w:rsidR="00DB72FB" w:rsidRPr="00465AE1">
        <w:rPr>
          <w:rFonts w:asciiTheme="majorHAnsi" w:hAnsiTheme="majorHAnsi" w:cstheme="majorHAnsi"/>
          <w:color w:val="44546A" w:themeColor="text2"/>
          <w:sz w:val="20"/>
          <w:szCs w:val="20"/>
          <w:lang w:val="en-US"/>
        </w:rPr>
        <w:t>European Transport Corridor</w:t>
      </w:r>
      <w:r w:rsidR="00CC0042">
        <w:rPr>
          <w:rFonts w:asciiTheme="majorHAnsi" w:hAnsiTheme="majorHAnsi" w:cstheme="majorHAnsi"/>
          <w:color w:val="44546A" w:themeColor="text2"/>
          <w:sz w:val="20"/>
          <w:szCs w:val="20"/>
          <w:lang w:val="en-US"/>
        </w:rPr>
        <w:t xml:space="preserve"> where the waterways geographically belong to</w:t>
      </w:r>
      <w:r w:rsidR="00DB72FB" w:rsidRPr="00465AE1">
        <w:rPr>
          <w:rFonts w:asciiTheme="majorHAnsi" w:hAnsiTheme="majorHAnsi" w:cstheme="majorHAnsi"/>
          <w:color w:val="44546A" w:themeColor="text2"/>
          <w:sz w:val="20"/>
          <w:szCs w:val="20"/>
          <w:lang w:val="en-US"/>
        </w:rPr>
        <w:t xml:space="preserve">. This will reduce the administrative burden </w:t>
      </w:r>
      <w:r w:rsidR="0019541E" w:rsidRPr="00465AE1">
        <w:rPr>
          <w:rFonts w:asciiTheme="majorHAnsi" w:hAnsiTheme="majorHAnsi" w:cstheme="majorHAnsi"/>
          <w:color w:val="44546A" w:themeColor="text2"/>
          <w:sz w:val="20"/>
          <w:szCs w:val="20"/>
          <w:lang w:val="en-US"/>
        </w:rPr>
        <w:t>involved in the preparation of multiple implementing acts</w:t>
      </w:r>
      <w:r w:rsidR="004649BD">
        <w:rPr>
          <w:rFonts w:asciiTheme="majorHAnsi" w:hAnsiTheme="majorHAnsi" w:cstheme="majorHAnsi"/>
          <w:color w:val="44546A" w:themeColor="text2"/>
          <w:sz w:val="20"/>
          <w:szCs w:val="20"/>
          <w:lang w:val="en-US"/>
        </w:rPr>
        <w:t>.</w:t>
      </w:r>
    </w:p>
    <w:p w14:paraId="4B0E0EEA" w14:textId="4617CD1F" w:rsidR="000111DE" w:rsidRPr="00465AE1" w:rsidRDefault="00DB72FB" w:rsidP="000111DE">
      <w:pPr>
        <w:rPr>
          <w:rFonts w:asciiTheme="majorHAnsi" w:hAnsiTheme="majorHAnsi" w:cstheme="majorHAnsi"/>
          <w:color w:val="44546A" w:themeColor="text2"/>
          <w:sz w:val="20"/>
          <w:szCs w:val="20"/>
          <w:lang w:val="en-US"/>
        </w:rPr>
      </w:pPr>
      <w:r w:rsidRPr="00465AE1">
        <w:rPr>
          <w:rFonts w:asciiTheme="majorHAnsi" w:hAnsiTheme="majorHAnsi" w:cstheme="majorHAnsi"/>
          <w:color w:val="44546A" w:themeColor="text2"/>
          <w:sz w:val="20"/>
          <w:szCs w:val="20"/>
          <w:lang w:val="en-US"/>
        </w:rPr>
        <w:t xml:space="preserve">The definition and adoption of waterway infrastructure requirements </w:t>
      </w:r>
      <w:r w:rsidR="0019541E" w:rsidRPr="00465AE1">
        <w:rPr>
          <w:rFonts w:asciiTheme="majorHAnsi" w:hAnsiTheme="majorHAnsi" w:cstheme="majorHAnsi"/>
          <w:color w:val="44546A" w:themeColor="text2"/>
          <w:sz w:val="20"/>
          <w:szCs w:val="20"/>
          <w:lang w:val="en-US"/>
        </w:rPr>
        <w:t xml:space="preserve">per </w:t>
      </w:r>
      <w:r w:rsidR="00774176">
        <w:rPr>
          <w:rFonts w:asciiTheme="majorHAnsi" w:hAnsiTheme="majorHAnsi" w:cstheme="majorHAnsi"/>
          <w:color w:val="44546A" w:themeColor="text2"/>
          <w:sz w:val="20"/>
          <w:szCs w:val="20"/>
          <w:lang w:val="en-US"/>
        </w:rPr>
        <w:t>European Transport C</w:t>
      </w:r>
      <w:r w:rsidR="0019541E" w:rsidRPr="00465AE1">
        <w:rPr>
          <w:rFonts w:asciiTheme="majorHAnsi" w:hAnsiTheme="majorHAnsi" w:cstheme="majorHAnsi"/>
          <w:color w:val="44546A" w:themeColor="text2"/>
          <w:sz w:val="20"/>
          <w:szCs w:val="20"/>
          <w:lang w:val="en-US"/>
        </w:rPr>
        <w:t xml:space="preserve">orridor </w:t>
      </w:r>
      <w:r w:rsidRPr="00465AE1">
        <w:rPr>
          <w:rFonts w:asciiTheme="majorHAnsi" w:hAnsiTheme="majorHAnsi" w:cstheme="majorHAnsi"/>
          <w:color w:val="44546A" w:themeColor="text2"/>
          <w:sz w:val="20"/>
          <w:szCs w:val="20"/>
          <w:lang w:val="en-US"/>
        </w:rPr>
        <w:t xml:space="preserve">helps to achieve the envisaged corridor logic of the proposed regulation. </w:t>
      </w:r>
      <w:r w:rsidR="00ED4672" w:rsidRPr="00465AE1">
        <w:rPr>
          <w:rFonts w:asciiTheme="majorHAnsi" w:hAnsiTheme="majorHAnsi" w:cstheme="majorHAnsi"/>
          <w:color w:val="44546A" w:themeColor="text2"/>
          <w:sz w:val="20"/>
          <w:szCs w:val="20"/>
          <w:lang w:val="en-US"/>
        </w:rPr>
        <w:t xml:space="preserve">The work plans of the European </w:t>
      </w:r>
      <w:r w:rsidR="00774176">
        <w:rPr>
          <w:rFonts w:asciiTheme="majorHAnsi" w:hAnsiTheme="majorHAnsi" w:cstheme="majorHAnsi"/>
          <w:color w:val="44546A" w:themeColor="text2"/>
          <w:sz w:val="20"/>
          <w:szCs w:val="20"/>
          <w:lang w:val="en-US"/>
        </w:rPr>
        <w:t>T</w:t>
      </w:r>
      <w:r w:rsidR="00ED4672" w:rsidRPr="00465AE1">
        <w:rPr>
          <w:rFonts w:asciiTheme="majorHAnsi" w:hAnsiTheme="majorHAnsi" w:cstheme="majorHAnsi"/>
          <w:color w:val="44546A" w:themeColor="text2"/>
          <w:sz w:val="20"/>
          <w:szCs w:val="20"/>
          <w:lang w:val="en-US"/>
        </w:rPr>
        <w:t xml:space="preserve">ransport </w:t>
      </w:r>
      <w:r w:rsidR="00774176">
        <w:rPr>
          <w:rFonts w:asciiTheme="majorHAnsi" w:hAnsiTheme="majorHAnsi" w:cstheme="majorHAnsi"/>
          <w:color w:val="44546A" w:themeColor="text2"/>
          <w:sz w:val="20"/>
          <w:szCs w:val="20"/>
          <w:lang w:val="en-US"/>
        </w:rPr>
        <w:t>C</w:t>
      </w:r>
      <w:r w:rsidR="00ED4672" w:rsidRPr="00465AE1">
        <w:rPr>
          <w:rFonts w:asciiTheme="majorHAnsi" w:hAnsiTheme="majorHAnsi" w:cstheme="majorHAnsi"/>
          <w:color w:val="44546A" w:themeColor="text2"/>
          <w:sz w:val="20"/>
          <w:szCs w:val="20"/>
          <w:lang w:val="en-US"/>
        </w:rPr>
        <w:t>orridors will be an important reference for long-term investment plans in infrastructure and will be adopted as implementing acts</w:t>
      </w:r>
      <w:r w:rsidRPr="00465AE1">
        <w:rPr>
          <w:rFonts w:asciiTheme="majorHAnsi" w:hAnsiTheme="majorHAnsi" w:cstheme="majorHAnsi"/>
          <w:color w:val="44546A" w:themeColor="text2"/>
          <w:sz w:val="20"/>
          <w:szCs w:val="20"/>
          <w:lang w:val="en-US"/>
        </w:rPr>
        <w:t>.</w:t>
      </w:r>
    </w:p>
    <w:p w14:paraId="2CBBB74D" w14:textId="3873BE98" w:rsidR="00DB72FB" w:rsidRPr="00465AE1" w:rsidRDefault="00DB72FB" w:rsidP="000111DE">
      <w:pPr>
        <w:rPr>
          <w:rFonts w:asciiTheme="majorHAnsi" w:hAnsiTheme="majorHAnsi" w:cstheme="majorHAnsi"/>
          <w:color w:val="44546A" w:themeColor="text2"/>
          <w:sz w:val="20"/>
          <w:szCs w:val="20"/>
          <w:lang w:val="en-US"/>
        </w:rPr>
      </w:pPr>
    </w:p>
    <w:p w14:paraId="47383133" w14:textId="616D831D" w:rsidR="00DB72FB" w:rsidRPr="00C35AF2" w:rsidRDefault="00DB72FB" w:rsidP="00DB72FB">
      <w:pPr>
        <w:rPr>
          <w:rFonts w:asciiTheme="majorHAnsi" w:hAnsiTheme="majorHAnsi" w:cstheme="majorHAnsi"/>
          <w:b/>
          <w:color w:val="44546A" w:themeColor="text2"/>
          <w:sz w:val="20"/>
          <w:szCs w:val="20"/>
          <w:u w:val="single"/>
          <w:lang w:val="en-US"/>
        </w:rPr>
      </w:pPr>
      <w:r w:rsidRPr="00C35AF2">
        <w:rPr>
          <w:rFonts w:asciiTheme="majorHAnsi" w:hAnsiTheme="majorHAnsi" w:cstheme="majorHAnsi"/>
          <w:b/>
          <w:color w:val="44546A" w:themeColor="text2"/>
          <w:sz w:val="20"/>
          <w:szCs w:val="20"/>
          <w:u w:val="single"/>
          <w:lang w:val="en-US"/>
        </w:rPr>
        <w:t>Amendment 1</w:t>
      </w:r>
      <w:r w:rsidR="0057026F" w:rsidRPr="00C35AF2">
        <w:rPr>
          <w:rFonts w:asciiTheme="majorHAnsi" w:hAnsiTheme="majorHAnsi" w:cstheme="majorHAnsi"/>
          <w:b/>
          <w:color w:val="44546A" w:themeColor="text2"/>
          <w:sz w:val="20"/>
          <w:szCs w:val="20"/>
          <w:u w:val="single"/>
          <w:lang w:val="en-US"/>
        </w:rPr>
        <w:t>4</w:t>
      </w:r>
    </w:p>
    <w:p w14:paraId="51C45E79" w14:textId="0C4E0C51" w:rsidR="00DB72FB" w:rsidRPr="00C35AF2" w:rsidRDefault="00C35AF2" w:rsidP="00DB72FB">
      <w:pPr>
        <w:rPr>
          <w:rFonts w:asciiTheme="majorHAnsi" w:hAnsiTheme="majorHAnsi" w:cstheme="majorHAnsi"/>
          <w:b/>
          <w:color w:val="44546A" w:themeColor="text2"/>
          <w:sz w:val="20"/>
          <w:szCs w:val="20"/>
          <w:lang w:val="en-US"/>
        </w:rPr>
      </w:pPr>
      <w:r w:rsidRPr="00C35AF2">
        <w:rPr>
          <w:rFonts w:asciiTheme="majorHAnsi" w:hAnsiTheme="majorHAnsi" w:cstheme="majorHAnsi"/>
          <w:b/>
          <w:color w:val="44546A" w:themeColor="text2"/>
          <w:sz w:val="20"/>
          <w:szCs w:val="20"/>
          <w:lang w:val="en-US"/>
        </w:rPr>
        <w:t>Corridor approach instead of r</w:t>
      </w:r>
      <w:r>
        <w:rPr>
          <w:rFonts w:asciiTheme="majorHAnsi" w:hAnsiTheme="majorHAnsi" w:cstheme="majorHAnsi"/>
          <w:b/>
          <w:color w:val="44546A" w:themeColor="text2"/>
          <w:sz w:val="20"/>
          <w:szCs w:val="20"/>
          <w:lang w:val="en-US"/>
        </w:rPr>
        <w:t>iver basins</w:t>
      </w:r>
    </w:p>
    <w:tbl>
      <w:tblPr>
        <w:tblStyle w:val="TableGrid"/>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4606"/>
        <w:gridCol w:w="4606"/>
      </w:tblGrid>
      <w:tr w:rsidR="00DB72FB" w:rsidRPr="00465AE1" w14:paraId="19620825" w14:textId="77777777" w:rsidTr="00CA3087">
        <w:tc>
          <w:tcPr>
            <w:tcW w:w="4606" w:type="dxa"/>
            <w:shd w:val="clear" w:color="auto" w:fill="5B9BD5" w:themeFill="accent5"/>
          </w:tcPr>
          <w:p w14:paraId="756925D7" w14:textId="4491AA42" w:rsidR="00DB72FB" w:rsidRPr="00465AE1" w:rsidRDefault="00DB72FB" w:rsidP="00CA3087">
            <w:pPr>
              <w:autoSpaceDE w:val="0"/>
              <w:autoSpaceDN w:val="0"/>
              <w:rPr>
                <w:rFonts w:asciiTheme="majorHAnsi" w:hAnsiTheme="majorHAnsi" w:cstheme="majorHAnsi"/>
                <w:color w:val="FFFFFF" w:themeColor="background1"/>
                <w:sz w:val="20"/>
                <w:szCs w:val="20"/>
                <w:lang w:val="en-US" w:eastAsia="nl-BE"/>
              </w:rPr>
            </w:pPr>
            <w:r w:rsidRPr="00465AE1">
              <w:rPr>
                <w:rFonts w:asciiTheme="majorHAnsi" w:hAnsiTheme="majorHAnsi" w:cstheme="majorHAnsi"/>
                <w:color w:val="FFFFFF" w:themeColor="background1"/>
                <w:sz w:val="20"/>
                <w:szCs w:val="20"/>
                <w:lang w:val="en-US" w:eastAsia="nl-BE"/>
              </w:rPr>
              <w:t>Art. 22.6</w:t>
            </w:r>
          </w:p>
        </w:tc>
        <w:tc>
          <w:tcPr>
            <w:tcW w:w="4606" w:type="dxa"/>
            <w:shd w:val="clear" w:color="auto" w:fill="5B9BD5" w:themeFill="accent5"/>
          </w:tcPr>
          <w:p w14:paraId="5DDD99CC" w14:textId="77777777" w:rsidR="00DB72FB" w:rsidRPr="00465AE1" w:rsidRDefault="00DB72FB" w:rsidP="00CA3087">
            <w:pPr>
              <w:autoSpaceDE w:val="0"/>
              <w:autoSpaceDN w:val="0"/>
              <w:rPr>
                <w:rFonts w:asciiTheme="majorHAnsi" w:hAnsiTheme="majorHAnsi" w:cstheme="majorHAnsi"/>
                <w:color w:val="FFFFFF" w:themeColor="background1"/>
                <w:sz w:val="20"/>
                <w:szCs w:val="20"/>
                <w:lang w:val="en-US" w:eastAsia="nl-BE"/>
              </w:rPr>
            </w:pPr>
            <w:r w:rsidRPr="00465AE1">
              <w:rPr>
                <w:rFonts w:asciiTheme="majorHAnsi" w:hAnsiTheme="majorHAnsi" w:cstheme="majorHAnsi"/>
                <w:color w:val="FFFFFF" w:themeColor="background1"/>
                <w:sz w:val="20"/>
                <w:szCs w:val="20"/>
                <w:lang w:val="en-US" w:eastAsia="nl-BE"/>
              </w:rPr>
              <w:t>Proposed change by INE</w:t>
            </w:r>
          </w:p>
        </w:tc>
      </w:tr>
      <w:tr w:rsidR="00DB72FB" w:rsidRPr="00465AE1" w14:paraId="77F717DC" w14:textId="77777777" w:rsidTr="00CA3087">
        <w:tc>
          <w:tcPr>
            <w:tcW w:w="4606" w:type="dxa"/>
          </w:tcPr>
          <w:p w14:paraId="37A616F5" w14:textId="6238D30B" w:rsidR="00DB72FB" w:rsidRPr="00465AE1" w:rsidRDefault="00DB72FB" w:rsidP="00CA3087">
            <w:pPr>
              <w:autoSpaceDE w:val="0"/>
              <w:autoSpaceDN w:val="0"/>
              <w:rPr>
                <w:rFonts w:asciiTheme="majorHAnsi" w:hAnsiTheme="majorHAnsi" w:cstheme="majorHAnsi"/>
                <w:color w:val="44546A" w:themeColor="text2"/>
                <w:sz w:val="20"/>
                <w:szCs w:val="20"/>
                <w:lang w:val="en-US" w:eastAsia="nl-BE"/>
              </w:rPr>
            </w:pPr>
            <w:r w:rsidRPr="00465AE1">
              <w:rPr>
                <w:rFonts w:asciiTheme="majorHAnsi" w:hAnsiTheme="majorHAnsi" w:cstheme="majorHAnsi"/>
                <w:color w:val="44546A" w:themeColor="text2"/>
                <w:sz w:val="20"/>
                <w:szCs w:val="20"/>
              </w:rPr>
              <w:t>The Commission shall ensure a coherent approach on the application of the good navigation status in the Union and</w:t>
            </w:r>
            <w:r w:rsidR="00E73C43" w:rsidRPr="00465AE1">
              <w:rPr>
                <w:rFonts w:asciiTheme="majorHAnsi" w:hAnsiTheme="majorHAnsi" w:cstheme="majorHAnsi"/>
                <w:color w:val="44546A" w:themeColor="text2"/>
                <w:sz w:val="20"/>
                <w:szCs w:val="20"/>
              </w:rPr>
              <w:t xml:space="preserve"> </w:t>
            </w:r>
            <w:r w:rsidRPr="00465AE1">
              <w:rPr>
                <w:rFonts w:asciiTheme="majorHAnsi" w:hAnsiTheme="majorHAnsi" w:cstheme="majorHAnsi"/>
                <w:color w:val="44546A" w:themeColor="text2"/>
                <w:sz w:val="20"/>
                <w:szCs w:val="20"/>
              </w:rPr>
              <w:t>may adopt guidelines thereto. When establishing minimum requirements for paragraphs</w:t>
            </w:r>
            <w:r w:rsidR="00E73C43" w:rsidRPr="00465AE1">
              <w:rPr>
                <w:rFonts w:asciiTheme="majorHAnsi" w:hAnsiTheme="majorHAnsi" w:cstheme="majorHAnsi"/>
                <w:color w:val="44546A" w:themeColor="text2"/>
                <w:sz w:val="20"/>
                <w:szCs w:val="20"/>
              </w:rPr>
              <w:t xml:space="preserve"> € and (f), the Commission shall ensure that the interoperability between river basins is not compromised.</w:t>
            </w:r>
          </w:p>
        </w:tc>
        <w:tc>
          <w:tcPr>
            <w:tcW w:w="4606" w:type="dxa"/>
          </w:tcPr>
          <w:p w14:paraId="137B3042" w14:textId="0945F383" w:rsidR="00DB72FB" w:rsidRPr="00465AE1" w:rsidRDefault="00E73C43" w:rsidP="00CA3087">
            <w:pPr>
              <w:autoSpaceDE w:val="0"/>
              <w:autoSpaceDN w:val="0"/>
              <w:rPr>
                <w:rFonts w:asciiTheme="majorHAnsi" w:hAnsiTheme="majorHAnsi" w:cstheme="majorHAnsi"/>
                <w:color w:val="44546A" w:themeColor="text2"/>
                <w:sz w:val="20"/>
                <w:szCs w:val="20"/>
                <w:lang w:val="en-US" w:eastAsia="nl-BE"/>
              </w:rPr>
            </w:pPr>
            <w:r w:rsidRPr="00465AE1">
              <w:rPr>
                <w:rFonts w:asciiTheme="majorHAnsi" w:hAnsiTheme="majorHAnsi" w:cstheme="majorHAnsi"/>
                <w:color w:val="44546A" w:themeColor="text2"/>
                <w:sz w:val="20"/>
                <w:szCs w:val="20"/>
              </w:rPr>
              <w:t xml:space="preserve">The Commission shall ensure a coherent approach on the application of the good navigation status in the Union and may adopt guidelines thereto. When establishing minimum requirements for paragraphs (e) and (f), the Commission shall ensure that the interoperability between </w:t>
            </w:r>
            <w:r w:rsidRPr="00465AE1">
              <w:rPr>
                <w:rFonts w:asciiTheme="majorHAnsi" w:hAnsiTheme="majorHAnsi" w:cstheme="majorHAnsi"/>
                <w:b/>
                <w:bCs/>
                <w:i/>
                <w:iCs/>
                <w:strike/>
                <w:color w:val="44546A" w:themeColor="text2"/>
                <w:sz w:val="20"/>
                <w:szCs w:val="20"/>
              </w:rPr>
              <w:t>river basins</w:t>
            </w:r>
            <w:r w:rsidRPr="00465AE1">
              <w:rPr>
                <w:rFonts w:asciiTheme="majorHAnsi" w:hAnsiTheme="majorHAnsi" w:cstheme="majorHAnsi"/>
                <w:b/>
                <w:bCs/>
                <w:i/>
                <w:iCs/>
                <w:color w:val="44546A" w:themeColor="text2"/>
                <w:sz w:val="20"/>
                <w:szCs w:val="20"/>
              </w:rPr>
              <w:t xml:space="preserve"> European Transport Corridors</w:t>
            </w:r>
            <w:r w:rsidRPr="00465AE1">
              <w:rPr>
                <w:rFonts w:asciiTheme="majorHAnsi" w:hAnsiTheme="majorHAnsi" w:cstheme="majorHAnsi"/>
                <w:color w:val="44546A" w:themeColor="text2"/>
                <w:sz w:val="20"/>
                <w:szCs w:val="20"/>
              </w:rPr>
              <w:t xml:space="preserve"> is not compromised.</w:t>
            </w:r>
          </w:p>
        </w:tc>
      </w:tr>
    </w:tbl>
    <w:p w14:paraId="03428E23" w14:textId="77777777" w:rsidR="00E73C43" w:rsidRPr="00465AE1" w:rsidRDefault="00E73C43" w:rsidP="00DB72FB">
      <w:pPr>
        <w:jc w:val="center"/>
        <w:rPr>
          <w:rFonts w:asciiTheme="majorHAnsi" w:hAnsiTheme="majorHAnsi" w:cstheme="majorHAnsi"/>
          <w:i/>
          <w:color w:val="44546A" w:themeColor="text2"/>
          <w:sz w:val="20"/>
          <w:szCs w:val="20"/>
        </w:rPr>
      </w:pPr>
    </w:p>
    <w:p w14:paraId="1112A116" w14:textId="3D550F8E" w:rsidR="00DB72FB" w:rsidRPr="00465AE1" w:rsidRDefault="00DB72FB" w:rsidP="00DB72FB">
      <w:pPr>
        <w:jc w:val="center"/>
        <w:rPr>
          <w:rFonts w:asciiTheme="majorHAnsi" w:hAnsiTheme="majorHAnsi" w:cstheme="majorHAnsi"/>
          <w:i/>
          <w:color w:val="44546A" w:themeColor="text2"/>
          <w:sz w:val="20"/>
          <w:szCs w:val="20"/>
        </w:rPr>
      </w:pPr>
      <w:r w:rsidRPr="00465AE1">
        <w:rPr>
          <w:rFonts w:asciiTheme="majorHAnsi" w:hAnsiTheme="majorHAnsi" w:cstheme="majorHAnsi"/>
          <w:i/>
          <w:color w:val="44546A" w:themeColor="text2"/>
          <w:sz w:val="20"/>
          <w:szCs w:val="20"/>
        </w:rPr>
        <w:t>Justification</w:t>
      </w:r>
    </w:p>
    <w:p w14:paraId="2025F0AE" w14:textId="0415E049" w:rsidR="00E73C43" w:rsidRPr="00465AE1" w:rsidRDefault="00E73C43" w:rsidP="00E73C43">
      <w:pPr>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rPr>
        <w:t>We propose a corridor approach for waterways. We propose to remove any reference to river basins: this term related to the Water Framework Directive is confusing for TEN-T and waterways for several reasons</w:t>
      </w:r>
    </w:p>
    <w:p w14:paraId="6A8EFCD4" w14:textId="77777777" w:rsidR="00E73C43" w:rsidRPr="00465AE1" w:rsidRDefault="00E73C43" w:rsidP="004649BD">
      <w:pPr>
        <w:tabs>
          <w:tab w:val="left" w:pos="426"/>
        </w:tabs>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rPr>
        <w:t>•</w:t>
      </w:r>
      <w:r w:rsidRPr="00465AE1">
        <w:rPr>
          <w:rFonts w:asciiTheme="majorHAnsi" w:hAnsiTheme="majorHAnsi" w:cstheme="majorHAnsi"/>
          <w:color w:val="44546A" w:themeColor="text2"/>
          <w:sz w:val="20"/>
          <w:szCs w:val="20"/>
        </w:rPr>
        <w:tab/>
        <w:t>River basins are broader, whereas TEN-T only concerns the navigable parts</w:t>
      </w:r>
    </w:p>
    <w:p w14:paraId="0A864502" w14:textId="77777777" w:rsidR="00E73C43" w:rsidRPr="00465AE1" w:rsidRDefault="00E73C43" w:rsidP="004649BD">
      <w:pPr>
        <w:tabs>
          <w:tab w:val="left" w:pos="426"/>
        </w:tabs>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rPr>
        <w:t>•</w:t>
      </w:r>
      <w:r w:rsidRPr="00465AE1">
        <w:rPr>
          <w:rFonts w:asciiTheme="majorHAnsi" w:hAnsiTheme="majorHAnsi" w:cstheme="majorHAnsi"/>
          <w:color w:val="44546A" w:themeColor="text2"/>
          <w:sz w:val="20"/>
          <w:szCs w:val="20"/>
        </w:rPr>
        <w:tab/>
        <w:t>Canals do not fit in this decision and it is unclear how to categorise canals that connect river basins</w:t>
      </w:r>
    </w:p>
    <w:p w14:paraId="5C121818" w14:textId="5CF18296" w:rsidR="00E73C43" w:rsidRPr="00465AE1" w:rsidRDefault="00E73C43" w:rsidP="004649BD">
      <w:pPr>
        <w:tabs>
          <w:tab w:val="left" w:pos="426"/>
        </w:tabs>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rPr>
        <w:lastRenderedPageBreak/>
        <w:t>•</w:t>
      </w:r>
      <w:r w:rsidRPr="00465AE1">
        <w:rPr>
          <w:rFonts w:asciiTheme="majorHAnsi" w:hAnsiTheme="majorHAnsi" w:cstheme="majorHAnsi"/>
          <w:color w:val="44546A" w:themeColor="text2"/>
          <w:sz w:val="20"/>
          <w:szCs w:val="20"/>
        </w:rPr>
        <w:tab/>
        <w:t xml:space="preserve">Some </w:t>
      </w:r>
      <w:r w:rsidR="004649BD">
        <w:rPr>
          <w:rFonts w:asciiTheme="majorHAnsi" w:hAnsiTheme="majorHAnsi" w:cstheme="majorHAnsi"/>
          <w:color w:val="44546A" w:themeColor="text2"/>
          <w:sz w:val="20"/>
          <w:szCs w:val="20"/>
        </w:rPr>
        <w:t xml:space="preserve">river </w:t>
      </w:r>
      <w:r w:rsidRPr="00465AE1">
        <w:rPr>
          <w:rFonts w:asciiTheme="majorHAnsi" w:hAnsiTheme="majorHAnsi" w:cstheme="majorHAnsi"/>
          <w:color w:val="44546A" w:themeColor="text2"/>
          <w:sz w:val="20"/>
          <w:szCs w:val="20"/>
        </w:rPr>
        <w:t xml:space="preserve">basins are connected and form one navigation area where it does not make sense to split </w:t>
      </w:r>
      <w:r w:rsidR="004649BD">
        <w:rPr>
          <w:rFonts w:asciiTheme="majorHAnsi" w:hAnsiTheme="majorHAnsi" w:cstheme="majorHAnsi"/>
          <w:color w:val="44546A" w:themeColor="text2"/>
          <w:sz w:val="20"/>
          <w:szCs w:val="20"/>
        </w:rPr>
        <w:t>these up.</w:t>
      </w:r>
    </w:p>
    <w:p w14:paraId="4B639AD8" w14:textId="71F185E4" w:rsidR="00DB72FB" w:rsidRPr="00465AE1" w:rsidRDefault="00E73C43" w:rsidP="000111DE">
      <w:pPr>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rPr>
        <w:t>Moreover, paragraphs (e) and (f) may be of multimodal relevance which make it also logical to address these in a corridor approach.</w:t>
      </w:r>
    </w:p>
    <w:p w14:paraId="2ED0BF5E" w14:textId="20BD2961" w:rsidR="00641974" w:rsidRPr="00465AE1" w:rsidRDefault="00641974" w:rsidP="00E2480C">
      <w:pPr>
        <w:rPr>
          <w:rFonts w:asciiTheme="majorHAnsi" w:hAnsiTheme="majorHAnsi" w:cstheme="majorHAnsi"/>
          <w:color w:val="44546A" w:themeColor="text2"/>
          <w:sz w:val="20"/>
          <w:szCs w:val="20"/>
          <w:lang w:val="en-US"/>
        </w:rPr>
      </w:pPr>
    </w:p>
    <w:p w14:paraId="13E93F3D" w14:textId="77777777" w:rsidR="0019541E" w:rsidRPr="00465AE1" w:rsidRDefault="0019541E" w:rsidP="00E2480C">
      <w:pPr>
        <w:rPr>
          <w:rFonts w:asciiTheme="majorHAnsi" w:hAnsiTheme="majorHAnsi" w:cstheme="majorHAnsi"/>
          <w:color w:val="44546A" w:themeColor="text2"/>
          <w:sz w:val="20"/>
          <w:szCs w:val="20"/>
          <w:lang w:val="en-US"/>
        </w:rPr>
      </w:pPr>
    </w:p>
    <w:p w14:paraId="2B29BCB4" w14:textId="189ADE73" w:rsidR="00E2480C" w:rsidRPr="00465AE1" w:rsidRDefault="00E2480C" w:rsidP="00E2480C">
      <w:pPr>
        <w:rPr>
          <w:rFonts w:asciiTheme="majorHAnsi" w:hAnsiTheme="majorHAnsi" w:cstheme="majorHAnsi"/>
          <w:b/>
          <w:color w:val="44546A" w:themeColor="text2"/>
          <w:sz w:val="20"/>
          <w:szCs w:val="20"/>
          <w:u w:val="single"/>
          <w:lang w:val="fr-BE"/>
        </w:rPr>
      </w:pPr>
      <w:proofErr w:type="spellStart"/>
      <w:r w:rsidRPr="00465AE1">
        <w:rPr>
          <w:rFonts w:asciiTheme="majorHAnsi" w:hAnsiTheme="majorHAnsi" w:cstheme="majorHAnsi"/>
          <w:b/>
          <w:color w:val="44546A" w:themeColor="text2"/>
          <w:sz w:val="20"/>
          <w:szCs w:val="20"/>
          <w:u w:val="single"/>
          <w:lang w:val="fr-BE"/>
        </w:rPr>
        <w:t>Amendment</w:t>
      </w:r>
      <w:proofErr w:type="spellEnd"/>
      <w:r w:rsidR="00741470" w:rsidRPr="00465AE1">
        <w:rPr>
          <w:rFonts w:asciiTheme="majorHAnsi" w:hAnsiTheme="majorHAnsi" w:cstheme="majorHAnsi"/>
          <w:b/>
          <w:color w:val="44546A" w:themeColor="text2"/>
          <w:sz w:val="20"/>
          <w:szCs w:val="20"/>
          <w:u w:val="single"/>
          <w:lang w:val="fr-BE"/>
        </w:rPr>
        <w:t xml:space="preserve"> </w:t>
      </w:r>
      <w:r w:rsidRPr="00465AE1">
        <w:rPr>
          <w:rFonts w:asciiTheme="majorHAnsi" w:hAnsiTheme="majorHAnsi" w:cstheme="majorHAnsi"/>
          <w:b/>
          <w:color w:val="44546A" w:themeColor="text2"/>
          <w:sz w:val="20"/>
          <w:szCs w:val="20"/>
          <w:u w:val="single"/>
          <w:lang w:val="fr-BE"/>
        </w:rPr>
        <w:t>1</w:t>
      </w:r>
      <w:r w:rsidR="0057026F">
        <w:rPr>
          <w:rFonts w:asciiTheme="majorHAnsi" w:hAnsiTheme="majorHAnsi" w:cstheme="majorHAnsi"/>
          <w:b/>
          <w:color w:val="44546A" w:themeColor="text2"/>
          <w:sz w:val="20"/>
          <w:szCs w:val="20"/>
          <w:u w:val="single"/>
          <w:lang w:val="fr-BE"/>
        </w:rPr>
        <w:t>5</w:t>
      </w:r>
    </w:p>
    <w:p w14:paraId="589E158C" w14:textId="51E8931F" w:rsidR="00E2480C" w:rsidRPr="00465AE1" w:rsidRDefault="004A2E2D" w:rsidP="00E2480C">
      <w:pPr>
        <w:rPr>
          <w:rFonts w:asciiTheme="majorHAnsi" w:hAnsiTheme="majorHAnsi" w:cstheme="majorHAnsi"/>
          <w:b/>
          <w:color w:val="44546A" w:themeColor="text2"/>
          <w:sz w:val="20"/>
          <w:szCs w:val="20"/>
          <w:lang w:val="fr-BE"/>
        </w:rPr>
      </w:pPr>
      <w:r w:rsidRPr="00465AE1">
        <w:rPr>
          <w:rFonts w:asciiTheme="majorHAnsi" w:hAnsiTheme="majorHAnsi" w:cstheme="majorHAnsi"/>
          <w:b/>
          <w:color w:val="44546A" w:themeColor="text2"/>
          <w:sz w:val="20"/>
          <w:szCs w:val="20"/>
          <w:lang w:val="fr-BE"/>
        </w:rPr>
        <w:t>Monitoring, d</w:t>
      </w:r>
      <w:r w:rsidR="00F31EA9" w:rsidRPr="00465AE1">
        <w:rPr>
          <w:rFonts w:asciiTheme="majorHAnsi" w:hAnsiTheme="majorHAnsi" w:cstheme="majorHAnsi"/>
          <w:b/>
          <w:color w:val="44546A" w:themeColor="text2"/>
          <w:sz w:val="20"/>
          <w:szCs w:val="20"/>
          <w:lang w:val="fr-BE"/>
        </w:rPr>
        <w:t>igitalisation and automation</w:t>
      </w:r>
    </w:p>
    <w:tbl>
      <w:tblPr>
        <w:tblStyle w:val="TableGrid"/>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4606"/>
        <w:gridCol w:w="4606"/>
      </w:tblGrid>
      <w:tr w:rsidR="005530D2" w:rsidRPr="00465AE1" w14:paraId="396EB613" w14:textId="77777777" w:rsidTr="006758E8">
        <w:tc>
          <w:tcPr>
            <w:tcW w:w="4606" w:type="dxa"/>
            <w:shd w:val="clear" w:color="auto" w:fill="5B9BD5" w:themeFill="accent5"/>
          </w:tcPr>
          <w:p w14:paraId="43BF16E8" w14:textId="2DB8B318" w:rsidR="005530D2" w:rsidRPr="00465AE1" w:rsidRDefault="005530D2" w:rsidP="006758E8">
            <w:pPr>
              <w:autoSpaceDE w:val="0"/>
              <w:autoSpaceDN w:val="0"/>
              <w:rPr>
                <w:rFonts w:asciiTheme="majorHAnsi" w:hAnsiTheme="majorHAnsi" w:cstheme="majorHAnsi"/>
                <w:color w:val="FFFFFF" w:themeColor="background1"/>
                <w:sz w:val="20"/>
                <w:szCs w:val="20"/>
                <w:lang w:val="en-US" w:eastAsia="nl-BE"/>
              </w:rPr>
            </w:pPr>
            <w:r w:rsidRPr="00465AE1">
              <w:rPr>
                <w:rFonts w:asciiTheme="majorHAnsi" w:hAnsiTheme="majorHAnsi" w:cstheme="majorHAnsi"/>
                <w:color w:val="FFFFFF" w:themeColor="background1"/>
                <w:sz w:val="20"/>
                <w:szCs w:val="20"/>
                <w:lang w:val="en-US" w:eastAsia="nl-BE"/>
              </w:rPr>
              <w:t xml:space="preserve">Art. </w:t>
            </w:r>
            <w:r w:rsidR="00463358" w:rsidRPr="00465AE1">
              <w:rPr>
                <w:rFonts w:asciiTheme="majorHAnsi" w:hAnsiTheme="majorHAnsi" w:cstheme="majorHAnsi"/>
                <w:color w:val="FFFFFF" w:themeColor="background1"/>
                <w:sz w:val="20"/>
                <w:szCs w:val="20"/>
                <w:lang w:val="en-US" w:eastAsia="nl-BE"/>
              </w:rPr>
              <w:t>23</w:t>
            </w:r>
          </w:p>
        </w:tc>
        <w:tc>
          <w:tcPr>
            <w:tcW w:w="4606" w:type="dxa"/>
            <w:shd w:val="clear" w:color="auto" w:fill="5B9BD5" w:themeFill="accent5"/>
          </w:tcPr>
          <w:p w14:paraId="14DE9109" w14:textId="77777777" w:rsidR="005530D2" w:rsidRPr="00465AE1" w:rsidRDefault="005530D2" w:rsidP="006758E8">
            <w:pPr>
              <w:autoSpaceDE w:val="0"/>
              <w:autoSpaceDN w:val="0"/>
              <w:rPr>
                <w:rFonts w:asciiTheme="majorHAnsi" w:hAnsiTheme="majorHAnsi" w:cstheme="majorHAnsi"/>
                <w:color w:val="FFFFFF" w:themeColor="background1"/>
                <w:sz w:val="20"/>
                <w:szCs w:val="20"/>
                <w:lang w:val="en-US" w:eastAsia="nl-BE"/>
              </w:rPr>
            </w:pPr>
            <w:r w:rsidRPr="00465AE1">
              <w:rPr>
                <w:rFonts w:asciiTheme="majorHAnsi" w:hAnsiTheme="majorHAnsi" w:cstheme="majorHAnsi"/>
                <w:color w:val="FFFFFF" w:themeColor="background1"/>
                <w:sz w:val="20"/>
                <w:szCs w:val="20"/>
                <w:lang w:val="en-US" w:eastAsia="nl-BE"/>
              </w:rPr>
              <w:t>Proposed change by INE</w:t>
            </w:r>
          </w:p>
        </w:tc>
      </w:tr>
      <w:tr w:rsidR="00F31EA9" w:rsidRPr="00465AE1" w14:paraId="6145BA65" w14:textId="77777777" w:rsidTr="006758E8">
        <w:tc>
          <w:tcPr>
            <w:tcW w:w="4606" w:type="dxa"/>
          </w:tcPr>
          <w:p w14:paraId="301A0A9D" w14:textId="77777777" w:rsidR="00641974" w:rsidRPr="00465AE1" w:rsidRDefault="00641974" w:rsidP="00641974">
            <w:pPr>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rPr>
              <w:t>(a) where appropriate, achieving higher standards for modernising existing waterways and for creating new waterways, in order to meet market demands;</w:t>
            </w:r>
          </w:p>
          <w:p w14:paraId="721607D1" w14:textId="540EF56D" w:rsidR="00641974" w:rsidRPr="00465AE1" w:rsidRDefault="00641974" w:rsidP="00641974">
            <w:pPr>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rPr>
              <w:t>(b)</w:t>
            </w:r>
            <w:r w:rsidR="00F31EA9" w:rsidRPr="00465AE1">
              <w:rPr>
                <w:rFonts w:asciiTheme="majorHAnsi" w:hAnsiTheme="majorHAnsi" w:cstheme="majorHAnsi"/>
                <w:color w:val="44546A" w:themeColor="text2"/>
                <w:sz w:val="20"/>
                <w:szCs w:val="20"/>
              </w:rPr>
              <w:t xml:space="preserve"> </w:t>
            </w:r>
            <w:r w:rsidRPr="00465AE1">
              <w:rPr>
                <w:rFonts w:asciiTheme="majorHAnsi" w:hAnsiTheme="majorHAnsi" w:cstheme="majorHAnsi"/>
                <w:color w:val="44546A" w:themeColor="text2"/>
                <w:sz w:val="20"/>
                <w:szCs w:val="20"/>
              </w:rPr>
              <w:t>prevention and mitigation measures against flooding and droughts;</w:t>
            </w:r>
          </w:p>
          <w:p w14:paraId="5236D483" w14:textId="77777777" w:rsidR="00641974" w:rsidRPr="00465AE1" w:rsidRDefault="00641974" w:rsidP="00641974">
            <w:pPr>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rPr>
              <w:t>(c)the promotion of sustainable, safe and secure inland waterway transport, including within urban nodes;</w:t>
            </w:r>
          </w:p>
          <w:p w14:paraId="1C837B89" w14:textId="77777777" w:rsidR="00641974" w:rsidRPr="00465AE1" w:rsidRDefault="00641974" w:rsidP="00641974">
            <w:pPr>
              <w:rPr>
                <w:rFonts w:asciiTheme="majorHAnsi" w:hAnsiTheme="majorHAnsi" w:cstheme="majorHAnsi"/>
                <w:color w:val="44546A" w:themeColor="text2"/>
                <w:sz w:val="20"/>
                <w:szCs w:val="20"/>
              </w:rPr>
            </w:pPr>
          </w:p>
          <w:p w14:paraId="7B26F75B" w14:textId="77777777" w:rsidR="00641974" w:rsidRPr="00465AE1" w:rsidRDefault="00641974" w:rsidP="00641974">
            <w:pPr>
              <w:rPr>
                <w:rFonts w:asciiTheme="majorHAnsi" w:hAnsiTheme="majorHAnsi" w:cstheme="majorHAnsi"/>
                <w:color w:val="44546A" w:themeColor="text2"/>
                <w:sz w:val="20"/>
                <w:szCs w:val="20"/>
              </w:rPr>
            </w:pPr>
          </w:p>
          <w:p w14:paraId="20EC4DEE" w14:textId="77777777" w:rsidR="00641974" w:rsidRPr="00465AE1" w:rsidRDefault="00641974" w:rsidP="00641974">
            <w:pPr>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rPr>
              <w:t>(d)modernisation and expansion of the capacity of the infrastructure necessary for transport operations within as well as outside the port area;</w:t>
            </w:r>
          </w:p>
          <w:p w14:paraId="674BCC65" w14:textId="24765E48" w:rsidR="005530D2" w:rsidRPr="00465AE1" w:rsidRDefault="00641974" w:rsidP="00641974">
            <w:pPr>
              <w:autoSpaceDE w:val="0"/>
              <w:autoSpaceDN w:val="0"/>
              <w:rPr>
                <w:rFonts w:asciiTheme="majorHAnsi" w:hAnsiTheme="majorHAnsi" w:cstheme="majorHAnsi"/>
                <w:color w:val="44546A" w:themeColor="text2"/>
                <w:sz w:val="20"/>
                <w:szCs w:val="20"/>
                <w:lang w:val="en-US" w:eastAsia="nl-BE"/>
              </w:rPr>
            </w:pPr>
            <w:r w:rsidRPr="00465AE1">
              <w:rPr>
                <w:rFonts w:asciiTheme="majorHAnsi" w:hAnsiTheme="majorHAnsi" w:cstheme="majorHAnsi"/>
                <w:color w:val="44546A" w:themeColor="text2"/>
                <w:sz w:val="20"/>
                <w:szCs w:val="20"/>
              </w:rPr>
              <w:t>(e)promoting and developing measures to improve the environmental performance of inland waterway transport and transport infrastructure, including zero and low emission vessels and measures to mitigate impacts on water bodies and water-dependent biodiversity, in accordance with the applicable requirements under Union law or relevant international agreements.</w:t>
            </w:r>
          </w:p>
        </w:tc>
        <w:tc>
          <w:tcPr>
            <w:tcW w:w="4606" w:type="dxa"/>
          </w:tcPr>
          <w:p w14:paraId="3E5BA2B1" w14:textId="67EB97AF" w:rsidR="00F31EA9" w:rsidRPr="00465AE1" w:rsidRDefault="00F31EA9" w:rsidP="00F31EA9">
            <w:pPr>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rPr>
              <w:t>(a) where appropriate, achieving higher standards for modernising existing waterways and for creating new waterways, in order to meet market demands;</w:t>
            </w:r>
          </w:p>
          <w:p w14:paraId="54270557" w14:textId="6789DB5F" w:rsidR="005E7936" w:rsidRPr="00465AE1" w:rsidRDefault="005E7936" w:rsidP="00F31EA9">
            <w:pPr>
              <w:rPr>
                <w:rFonts w:asciiTheme="majorHAnsi" w:hAnsiTheme="majorHAnsi" w:cstheme="majorHAnsi"/>
                <w:b/>
                <w:bCs/>
                <w:i/>
                <w:iCs/>
                <w:color w:val="44546A" w:themeColor="text2"/>
                <w:sz w:val="20"/>
                <w:szCs w:val="20"/>
              </w:rPr>
            </w:pPr>
            <w:r w:rsidRPr="00465AE1">
              <w:rPr>
                <w:rFonts w:asciiTheme="majorHAnsi" w:hAnsiTheme="majorHAnsi" w:cstheme="majorHAnsi"/>
                <w:b/>
                <w:bCs/>
                <w:i/>
                <w:iCs/>
                <w:color w:val="44546A" w:themeColor="text2"/>
                <w:sz w:val="20"/>
                <w:szCs w:val="20"/>
              </w:rPr>
              <w:t xml:space="preserve">(aa) developing </w:t>
            </w:r>
            <w:r w:rsidR="00463358" w:rsidRPr="00465AE1">
              <w:rPr>
                <w:rFonts w:asciiTheme="majorHAnsi" w:hAnsiTheme="majorHAnsi" w:cstheme="majorHAnsi"/>
                <w:b/>
                <w:bCs/>
                <w:i/>
                <w:iCs/>
                <w:color w:val="44546A" w:themeColor="text2"/>
                <w:sz w:val="20"/>
                <w:szCs w:val="20"/>
              </w:rPr>
              <w:t xml:space="preserve">and deploying </w:t>
            </w:r>
            <w:r w:rsidRPr="00465AE1">
              <w:rPr>
                <w:rFonts w:asciiTheme="majorHAnsi" w:hAnsiTheme="majorHAnsi" w:cstheme="majorHAnsi"/>
                <w:b/>
                <w:bCs/>
                <w:i/>
                <w:iCs/>
                <w:color w:val="44546A" w:themeColor="text2"/>
                <w:sz w:val="20"/>
                <w:szCs w:val="20"/>
              </w:rPr>
              <w:t>means to monitor fairway conditions;</w:t>
            </w:r>
            <w:r w:rsidR="00E73C43" w:rsidRPr="00465AE1">
              <w:rPr>
                <w:rFonts w:ascii="Calibri Light" w:hAnsi="Calibri Light" w:cs="Calibri Light"/>
                <w:b/>
                <w:bCs/>
                <w:i/>
                <w:iCs/>
                <w:color w:val="4472C4" w:themeColor="accent1"/>
                <w:sz w:val="20"/>
                <w:szCs w:val="20"/>
                <w:vertAlign w:val="superscript"/>
                <w:lang w:val="en-US"/>
              </w:rPr>
              <w:t xml:space="preserve"> (1)</w:t>
            </w:r>
          </w:p>
          <w:p w14:paraId="5C7D3A10" w14:textId="20176170" w:rsidR="00F31EA9" w:rsidRPr="00465AE1" w:rsidRDefault="00F31EA9" w:rsidP="00F31EA9">
            <w:pPr>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rPr>
              <w:t>(b) prevention and mitigation measures against flooding and droughts;</w:t>
            </w:r>
          </w:p>
          <w:p w14:paraId="4B2968E1" w14:textId="3C01CF45" w:rsidR="00F31EA9" w:rsidRPr="00465AE1" w:rsidRDefault="00F31EA9" w:rsidP="00F31EA9">
            <w:pPr>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rPr>
              <w:t>(c) the promotion of sustainable, safe and secure inland waterway transport, including within urban nodes;</w:t>
            </w:r>
          </w:p>
          <w:p w14:paraId="0EA95D41" w14:textId="3C0C2A62" w:rsidR="00F31EA9" w:rsidRPr="00465AE1" w:rsidRDefault="00F31EA9" w:rsidP="00F31EA9">
            <w:pPr>
              <w:rPr>
                <w:rFonts w:asciiTheme="majorHAnsi" w:hAnsiTheme="majorHAnsi" w:cstheme="majorHAnsi"/>
                <w:b/>
                <w:bCs/>
                <w:i/>
                <w:iCs/>
                <w:color w:val="44546A" w:themeColor="text2"/>
                <w:sz w:val="20"/>
                <w:szCs w:val="20"/>
              </w:rPr>
            </w:pPr>
            <w:r w:rsidRPr="00465AE1">
              <w:rPr>
                <w:rFonts w:asciiTheme="majorHAnsi" w:hAnsiTheme="majorHAnsi" w:cstheme="majorHAnsi"/>
                <w:b/>
                <w:bCs/>
                <w:i/>
                <w:iCs/>
                <w:color w:val="44546A" w:themeColor="text2"/>
                <w:sz w:val="20"/>
                <w:szCs w:val="20"/>
              </w:rPr>
              <w:t xml:space="preserve">(ca) the promotion of the deployment of </w:t>
            </w:r>
            <w:r w:rsidR="00015739" w:rsidRPr="00465AE1">
              <w:rPr>
                <w:rFonts w:asciiTheme="majorHAnsi" w:hAnsiTheme="majorHAnsi" w:cstheme="majorHAnsi"/>
                <w:b/>
                <w:bCs/>
                <w:i/>
                <w:iCs/>
                <w:color w:val="44546A" w:themeColor="text2"/>
                <w:sz w:val="20"/>
                <w:szCs w:val="20"/>
              </w:rPr>
              <w:t>digitalisation and automation of infrastructure and vehicles;</w:t>
            </w:r>
            <w:r w:rsidR="00E73C43" w:rsidRPr="00465AE1">
              <w:rPr>
                <w:rFonts w:ascii="Calibri Light" w:hAnsi="Calibri Light" w:cs="Calibri Light"/>
                <w:b/>
                <w:bCs/>
                <w:i/>
                <w:iCs/>
                <w:color w:val="4472C4" w:themeColor="accent1"/>
                <w:sz w:val="20"/>
                <w:szCs w:val="20"/>
                <w:vertAlign w:val="superscript"/>
                <w:lang w:val="en-US"/>
              </w:rPr>
              <w:t xml:space="preserve"> (2)</w:t>
            </w:r>
          </w:p>
          <w:p w14:paraId="126B2E1B" w14:textId="140DC0FE" w:rsidR="00F31EA9" w:rsidRPr="00465AE1" w:rsidRDefault="00F31EA9" w:rsidP="00F31EA9">
            <w:pPr>
              <w:rPr>
                <w:rFonts w:asciiTheme="majorHAnsi" w:hAnsiTheme="majorHAnsi" w:cstheme="majorHAnsi"/>
                <w:color w:val="44546A" w:themeColor="text2"/>
                <w:sz w:val="20"/>
                <w:szCs w:val="20"/>
              </w:rPr>
            </w:pPr>
            <w:r w:rsidRPr="00465AE1">
              <w:rPr>
                <w:rFonts w:asciiTheme="majorHAnsi" w:hAnsiTheme="majorHAnsi" w:cstheme="majorHAnsi"/>
                <w:color w:val="44546A" w:themeColor="text2"/>
                <w:sz w:val="20"/>
                <w:szCs w:val="20"/>
              </w:rPr>
              <w:t>(d</w:t>
            </w:r>
            <w:r w:rsidR="008F7FC2">
              <w:rPr>
                <w:rFonts w:asciiTheme="majorHAnsi" w:hAnsiTheme="majorHAnsi" w:cstheme="majorHAnsi"/>
                <w:color w:val="44546A" w:themeColor="text2"/>
                <w:sz w:val="20"/>
                <w:szCs w:val="20"/>
              </w:rPr>
              <w:t xml:space="preserve">) </w:t>
            </w:r>
            <w:r w:rsidR="008F7FC2" w:rsidRPr="008F7FC2">
              <w:rPr>
                <w:rFonts w:asciiTheme="majorHAnsi" w:hAnsiTheme="majorHAnsi" w:cstheme="majorHAnsi"/>
                <w:color w:val="44546A" w:themeColor="text2"/>
                <w:sz w:val="20"/>
                <w:szCs w:val="20"/>
              </w:rPr>
              <w:t>modernisation and expansion of the capacity of the infrastructure</w:t>
            </w:r>
            <w:r w:rsidR="008F7FC2" w:rsidRPr="008F7FC2">
              <w:rPr>
                <w:rFonts w:asciiTheme="majorHAnsi" w:hAnsiTheme="majorHAnsi" w:cstheme="majorHAnsi"/>
                <w:b/>
                <w:bCs/>
                <w:i/>
                <w:iCs/>
                <w:color w:val="44546A" w:themeColor="text2"/>
                <w:sz w:val="20"/>
                <w:szCs w:val="20"/>
              </w:rPr>
              <w:t>, including mooring and rest places and their services,</w:t>
            </w:r>
            <w:r w:rsidR="008F7FC2" w:rsidRPr="008F7FC2">
              <w:rPr>
                <w:rFonts w:asciiTheme="majorHAnsi" w:hAnsiTheme="majorHAnsi" w:cstheme="majorHAnsi"/>
                <w:color w:val="44546A" w:themeColor="text2"/>
                <w:sz w:val="20"/>
                <w:szCs w:val="20"/>
              </w:rPr>
              <w:t xml:space="preserve"> necessary for transport </w:t>
            </w:r>
            <w:r w:rsidR="008F7FC2" w:rsidRPr="008F7FC2">
              <w:rPr>
                <w:rFonts w:asciiTheme="majorHAnsi" w:hAnsiTheme="majorHAnsi" w:cstheme="majorHAnsi"/>
                <w:b/>
                <w:bCs/>
                <w:i/>
                <w:iCs/>
                <w:color w:val="44546A" w:themeColor="text2"/>
                <w:sz w:val="20"/>
                <w:szCs w:val="20"/>
              </w:rPr>
              <w:t>and mobility operations</w:t>
            </w:r>
            <w:r w:rsidR="008F7FC2" w:rsidRPr="008F7FC2">
              <w:rPr>
                <w:rFonts w:asciiTheme="majorHAnsi" w:hAnsiTheme="majorHAnsi" w:cstheme="majorHAnsi"/>
                <w:color w:val="44546A" w:themeColor="text2"/>
                <w:sz w:val="20"/>
                <w:szCs w:val="20"/>
              </w:rPr>
              <w:t xml:space="preserve"> within as well as outside the port area </w:t>
            </w:r>
            <w:r w:rsidR="008F7FC2" w:rsidRPr="008F7FC2">
              <w:rPr>
                <w:rFonts w:asciiTheme="majorHAnsi" w:hAnsiTheme="majorHAnsi" w:cstheme="majorHAnsi"/>
                <w:b/>
                <w:bCs/>
                <w:i/>
                <w:iCs/>
                <w:color w:val="44546A" w:themeColor="text2"/>
                <w:sz w:val="20"/>
                <w:szCs w:val="20"/>
              </w:rPr>
              <w:t>and along the waterway</w:t>
            </w:r>
            <w:r w:rsidRPr="00465AE1">
              <w:rPr>
                <w:rFonts w:asciiTheme="majorHAnsi" w:hAnsiTheme="majorHAnsi" w:cstheme="majorHAnsi"/>
                <w:color w:val="44546A" w:themeColor="text2"/>
                <w:sz w:val="20"/>
                <w:szCs w:val="20"/>
              </w:rPr>
              <w:t>;</w:t>
            </w:r>
          </w:p>
          <w:p w14:paraId="61ED2232" w14:textId="3D6D153D" w:rsidR="005530D2" w:rsidRPr="00465AE1" w:rsidRDefault="00F31EA9" w:rsidP="00F31EA9">
            <w:pPr>
              <w:autoSpaceDE w:val="0"/>
              <w:autoSpaceDN w:val="0"/>
              <w:rPr>
                <w:rFonts w:asciiTheme="majorHAnsi" w:hAnsiTheme="majorHAnsi" w:cstheme="majorHAnsi"/>
                <w:color w:val="44546A" w:themeColor="text2"/>
                <w:sz w:val="20"/>
                <w:szCs w:val="20"/>
                <w:lang w:val="en-US" w:eastAsia="nl-BE"/>
              </w:rPr>
            </w:pPr>
            <w:r w:rsidRPr="00465AE1">
              <w:rPr>
                <w:rFonts w:asciiTheme="majorHAnsi" w:hAnsiTheme="majorHAnsi" w:cstheme="majorHAnsi"/>
                <w:color w:val="44546A" w:themeColor="text2"/>
                <w:sz w:val="20"/>
                <w:szCs w:val="20"/>
              </w:rPr>
              <w:t>(e) promoting and developing measures to improve the environmental performance of inland waterway transport and transport infrastructure, including zero and low emission vessels and measures to mitigate impacts on water bodies and water-dependent biodiversity, in accordance with the applicable requirements under Union law or relevant international agreements.</w:t>
            </w:r>
          </w:p>
        </w:tc>
      </w:tr>
    </w:tbl>
    <w:p w14:paraId="24D969DD" w14:textId="77777777" w:rsidR="005530D2" w:rsidRPr="00465AE1" w:rsidRDefault="005530D2" w:rsidP="00E2480C">
      <w:pPr>
        <w:rPr>
          <w:rFonts w:asciiTheme="majorHAnsi" w:hAnsiTheme="majorHAnsi" w:cstheme="majorHAnsi"/>
          <w:color w:val="44546A" w:themeColor="text2"/>
          <w:sz w:val="20"/>
          <w:szCs w:val="20"/>
          <w:lang w:val="en-US"/>
        </w:rPr>
      </w:pPr>
    </w:p>
    <w:p w14:paraId="1D9779F8" w14:textId="524EED11" w:rsidR="00E2480C" w:rsidRPr="00465AE1" w:rsidRDefault="00E2480C" w:rsidP="00E2480C">
      <w:pPr>
        <w:jc w:val="center"/>
        <w:rPr>
          <w:rFonts w:asciiTheme="majorHAnsi" w:hAnsiTheme="majorHAnsi" w:cstheme="majorHAnsi"/>
          <w:i/>
          <w:color w:val="44546A" w:themeColor="text2"/>
          <w:sz w:val="20"/>
          <w:szCs w:val="20"/>
        </w:rPr>
      </w:pPr>
      <w:r w:rsidRPr="00465AE1">
        <w:rPr>
          <w:rFonts w:asciiTheme="majorHAnsi" w:hAnsiTheme="majorHAnsi" w:cstheme="majorHAnsi"/>
          <w:i/>
          <w:color w:val="44546A" w:themeColor="text2"/>
          <w:sz w:val="20"/>
          <w:szCs w:val="20"/>
        </w:rPr>
        <w:t>Justification</w:t>
      </w:r>
    </w:p>
    <w:p w14:paraId="0CDCD23B" w14:textId="366C0F77" w:rsidR="005E7936" w:rsidRPr="00465AE1" w:rsidRDefault="00E73C43" w:rsidP="00E2480C">
      <w:pPr>
        <w:rPr>
          <w:rFonts w:asciiTheme="majorHAnsi" w:hAnsiTheme="majorHAnsi" w:cstheme="majorHAnsi"/>
          <w:color w:val="44546A" w:themeColor="text2"/>
          <w:sz w:val="20"/>
          <w:szCs w:val="20"/>
        </w:rPr>
      </w:pPr>
      <w:r w:rsidRPr="00465AE1">
        <w:rPr>
          <w:rFonts w:ascii="Calibri Light" w:hAnsi="Calibri Light" w:cs="Calibri Light"/>
          <w:b/>
          <w:bCs/>
          <w:i/>
          <w:iCs/>
          <w:color w:val="4472C4" w:themeColor="accent1"/>
          <w:sz w:val="20"/>
          <w:szCs w:val="20"/>
          <w:vertAlign w:val="superscript"/>
          <w:lang w:val="en-US"/>
        </w:rPr>
        <w:t xml:space="preserve">(1) </w:t>
      </w:r>
      <w:r w:rsidR="00463358" w:rsidRPr="00465AE1">
        <w:rPr>
          <w:rFonts w:asciiTheme="majorHAnsi" w:hAnsiTheme="majorHAnsi" w:cstheme="majorHAnsi"/>
          <w:color w:val="44546A" w:themeColor="text2"/>
          <w:sz w:val="20"/>
          <w:szCs w:val="20"/>
        </w:rPr>
        <w:t xml:space="preserve">To ensure all member states can provide information on the number of days per year during which the actual water level exceeds or does not achieve the specified reference water level for navigable channel depth, it is important that sufficient monitoring means are in place. The information is important for informed policy making and informing users on the fairway conditions. </w:t>
      </w:r>
    </w:p>
    <w:p w14:paraId="2C036E97" w14:textId="77777777" w:rsidR="00463358" w:rsidRPr="00465AE1" w:rsidRDefault="00463358" w:rsidP="00E2480C">
      <w:pPr>
        <w:rPr>
          <w:rFonts w:asciiTheme="majorHAnsi" w:hAnsiTheme="majorHAnsi" w:cstheme="majorHAnsi"/>
          <w:color w:val="44546A" w:themeColor="text2"/>
          <w:sz w:val="20"/>
          <w:szCs w:val="20"/>
        </w:rPr>
      </w:pPr>
    </w:p>
    <w:p w14:paraId="572EF0CD" w14:textId="273C0031" w:rsidR="00E2480C" w:rsidRPr="00465AE1" w:rsidRDefault="00E73C43" w:rsidP="00E2480C">
      <w:pPr>
        <w:rPr>
          <w:rFonts w:asciiTheme="majorHAnsi" w:hAnsiTheme="majorHAnsi" w:cstheme="majorHAnsi"/>
          <w:color w:val="44546A" w:themeColor="text2"/>
          <w:sz w:val="20"/>
          <w:szCs w:val="20"/>
        </w:rPr>
      </w:pPr>
      <w:r w:rsidRPr="00465AE1">
        <w:rPr>
          <w:rFonts w:ascii="Calibri Light" w:hAnsi="Calibri Light" w:cs="Calibri Light"/>
          <w:b/>
          <w:bCs/>
          <w:i/>
          <w:iCs/>
          <w:color w:val="4472C4" w:themeColor="accent1"/>
          <w:sz w:val="20"/>
          <w:szCs w:val="20"/>
          <w:vertAlign w:val="superscript"/>
          <w:lang w:val="en-US"/>
        </w:rPr>
        <w:t xml:space="preserve">(2) </w:t>
      </w:r>
      <w:r w:rsidR="005E7936" w:rsidRPr="00465AE1">
        <w:rPr>
          <w:rFonts w:asciiTheme="majorHAnsi" w:hAnsiTheme="majorHAnsi" w:cstheme="majorHAnsi"/>
          <w:color w:val="44546A" w:themeColor="text2"/>
          <w:sz w:val="20"/>
          <w:szCs w:val="20"/>
        </w:rPr>
        <w:t>In p</w:t>
      </w:r>
      <w:r w:rsidR="00015739" w:rsidRPr="00465AE1">
        <w:rPr>
          <w:rFonts w:asciiTheme="majorHAnsi" w:hAnsiTheme="majorHAnsi" w:cstheme="majorHAnsi"/>
          <w:color w:val="44546A" w:themeColor="text2"/>
          <w:sz w:val="20"/>
          <w:szCs w:val="20"/>
        </w:rPr>
        <w:t xml:space="preserve">arallel </w:t>
      </w:r>
      <w:r w:rsidR="005E7936" w:rsidRPr="00465AE1">
        <w:rPr>
          <w:rFonts w:asciiTheme="majorHAnsi" w:hAnsiTheme="majorHAnsi" w:cstheme="majorHAnsi"/>
          <w:color w:val="44546A" w:themeColor="text2"/>
          <w:sz w:val="20"/>
          <w:szCs w:val="20"/>
        </w:rPr>
        <w:t>to</w:t>
      </w:r>
      <w:r w:rsidR="00015739" w:rsidRPr="00465AE1">
        <w:rPr>
          <w:rFonts w:asciiTheme="majorHAnsi" w:hAnsiTheme="majorHAnsi" w:cstheme="majorHAnsi"/>
          <w:color w:val="44546A" w:themeColor="text2"/>
          <w:sz w:val="20"/>
          <w:szCs w:val="20"/>
        </w:rPr>
        <w:t xml:space="preserve"> the implementation of</w:t>
      </w:r>
      <w:r w:rsidR="00E2480C" w:rsidRPr="00465AE1">
        <w:rPr>
          <w:rFonts w:asciiTheme="majorHAnsi" w:hAnsiTheme="majorHAnsi" w:cstheme="majorHAnsi"/>
          <w:color w:val="44546A" w:themeColor="text2"/>
          <w:sz w:val="20"/>
          <w:szCs w:val="20"/>
        </w:rPr>
        <w:t xml:space="preserve"> RIS along the TEN-T (which is a prerequisite for additional services), priority should be given to the deployment</w:t>
      </w:r>
      <w:r w:rsidR="00015739" w:rsidRPr="00465AE1">
        <w:rPr>
          <w:rFonts w:asciiTheme="majorHAnsi" w:hAnsiTheme="majorHAnsi" w:cstheme="majorHAnsi"/>
          <w:color w:val="44546A" w:themeColor="text2"/>
          <w:sz w:val="20"/>
          <w:szCs w:val="20"/>
        </w:rPr>
        <w:t xml:space="preserve"> digitalisation and automation such as sensor deployment,</w:t>
      </w:r>
      <w:r w:rsidR="00E2480C" w:rsidRPr="00465AE1">
        <w:rPr>
          <w:rFonts w:asciiTheme="majorHAnsi" w:hAnsiTheme="majorHAnsi" w:cstheme="majorHAnsi"/>
          <w:color w:val="44546A" w:themeColor="text2"/>
          <w:sz w:val="20"/>
          <w:szCs w:val="20"/>
        </w:rPr>
        <w:t xml:space="preserve"> </w:t>
      </w:r>
      <w:r w:rsidR="00E2480C" w:rsidRPr="00465AE1">
        <w:rPr>
          <w:rFonts w:asciiTheme="majorHAnsi" w:hAnsiTheme="majorHAnsi" w:cstheme="majorHAnsi"/>
          <w:color w:val="44546A" w:themeColor="text2"/>
          <w:sz w:val="20"/>
          <w:szCs w:val="20"/>
          <w:lang w:val="en"/>
        </w:rPr>
        <w:t xml:space="preserve">remote vehicle control and remote </w:t>
      </w:r>
      <w:r w:rsidR="00015739" w:rsidRPr="00465AE1">
        <w:rPr>
          <w:rFonts w:asciiTheme="majorHAnsi" w:hAnsiTheme="majorHAnsi" w:cstheme="majorHAnsi"/>
          <w:color w:val="44546A" w:themeColor="text2"/>
          <w:sz w:val="20"/>
          <w:szCs w:val="20"/>
          <w:lang w:val="en"/>
        </w:rPr>
        <w:t>infrastructure</w:t>
      </w:r>
      <w:r w:rsidR="00E2480C" w:rsidRPr="00465AE1">
        <w:rPr>
          <w:rFonts w:asciiTheme="majorHAnsi" w:hAnsiTheme="majorHAnsi" w:cstheme="majorHAnsi"/>
          <w:color w:val="44546A" w:themeColor="text2"/>
          <w:sz w:val="20"/>
          <w:szCs w:val="20"/>
          <w:lang w:val="en"/>
        </w:rPr>
        <w:t xml:space="preserve"> management.</w:t>
      </w:r>
    </w:p>
    <w:p w14:paraId="66C4A9AF" w14:textId="4B37D620" w:rsidR="00E70E7E" w:rsidRDefault="00E70E7E" w:rsidP="00797900">
      <w:pPr>
        <w:ind w:right="332"/>
        <w:rPr>
          <w:rFonts w:asciiTheme="majorHAnsi" w:hAnsiTheme="majorHAnsi" w:cstheme="majorHAnsi"/>
          <w:bCs/>
          <w:color w:val="44546A" w:themeColor="text2"/>
          <w:sz w:val="20"/>
          <w:szCs w:val="20"/>
        </w:rPr>
      </w:pPr>
    </w:p>
    <w:p w14:paraId="381E7932" w14:textId="041C3867" w:rsidR="00BD25C5" w:rsidRDefault="00BD25C5" w:rsidP="00797900">
      <w:pPr>
        <w:ind w:right="332"/>
        <w:rPr>
          <w:rFonts w:asciiTheme="majorHAnsi" w:hAnsiTheme="majorHAnsi" w:cstheme="majorHAnsi"/>
          <w:bCs/>
          <w:color w:val="44546A" w:themeColor="text2"/>
          <w:sz w:val="20"/>
          <w:szCs w:val="20"/>
        </w:rPr>
      </w:pPr>
    </w:p>
    <w:p w14:paraId="7801FFB9" w14:textId="2F565724" w:rsidR="00BD25C5" w:rsidRPr="00465AE1" w:rsidRDefault="00BD25C5" w:rsidP="00BD25C5">
      <w:pPr>
        <w:rPr>
          <w:rFonts w:asciiTheme="majorHAnsi" w:hAnsiTheme="majorHAnsi" w:cstheme="majorHAnsi"/>
          <w:b/>
          <w:color w:val="44546A" w:themeColor="text2"/>
          <w:sz w:val="20"/>
          <w:szCs w:val="20"/>
          <w:u w:val="single"/>
          <w:lang w:val="en-US"/>
        </w:rPr>
      </w:pPr>
      <w:r w:rsidRPr="00465AE1">
        <w:rPr>
          <w:rFonts w:asciiTheme="majorHAnsi" w:hAnsiTheme="majorHAnsi" w:cstheme="majorHAnsi"/>
          <w:b/>
          <w:color w:val="44546A" w:themeColor="text2"/>
          <w:sz w:val="20"/>
          <w:szCs w:val="20"/>
          <w:u w:val="single"/>
          <w:lang w:val="en-US"/>
        </w:rPr>
        <w:t>Amendment 1</w:t>
      </w:r>
      <w:r w:rsidR="0057026F">
        <w:rPr>
          <w:rFonts w:asciiTheme="majorHAnsi" w:hAnsiTheme="majorHAnsi" w:cstheme="majorHAnsi"/>
          <w:b/>
          <w:color w:val="44546A" w:themeColor="text2"/>
          <w:sz w:val="20"/>
          <w:szCs w:val="20"/>
          <w:u w:val="single"/>
          <w:lang w:val="en-US"/>
        </w:rPr>
        <w:t>6</w:t>
      </w:r>
    </w:p>
    <w:p w14:paraId="7FBC5CDB" w14:textId="0D5EAF6E" w:rsidR="00BD25C5" w:rsidRPr="00465AE1" w:rsidRDefault="00BD25C5" w:rsidP="00BD25C5">
      <w:pPr>
        <w:rPr>
          <w:rFonts w:asciiTheme="majorHAnsi" w:hAnsiTheme="majorHAnsi" w:cstheme="majorHAnsi"/>
          <w:b/>
          <w:color w:val="44546A" w:themeColor="text2"/>
          <w:sz w:val="20"/>
          <w:szCs w:val="20"/>
          <w:lang w:val="en-US"/>
        </w:rPr>
      </w:pPr>
      <w:r>
        <w:rPr>
          <w:rFonts w:asciiTheme="majorHAnsi" w:hAnsiTheme="majorHAnsi" w:cstheme="majorHAnsi"/>
          <w:b/>
          <w:color w:val="44546A" w:themeColor="text2"/>
          <w:sz w:val="20"/>
          <w:szCs w:val="20"/>
          <w:lang w:val="en-US"/>
        </w:rPr>
        <w:t>Identification and prioritization of investment priorities</w:t>
      </w:r>
    </w:p>
    <w:tbl>
      <w:tblPr>
        <w:tblStyle w:val="TableGrid"/>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4606"/>
        <w:gridCol w:w="4606"/>
      </w:tblGrid>
      <w:tr w:rsidR="00BD25C5" w:rsidRPr="00465AE1" w14:paraId="15AB3CB5" w14:textId="77777777" w:rsidTr="00D232A5">
        <w:tc>
          <w:tcPr>
            <w:tcW w:w="4606" w:type="dxa"/>
            <w:shd w:val="clear" w:color="auto" w:fill="5B9BD5" w:themeFill="accent5"/>
          </w:tcPr>
          <w:p w14:paraId="7843391D" w14:textId="15A1228A" w:rsidR="00BD25C5" w:rsidRPr="00465AE1" w:rsidRDefault="00BD25C5" w:rsidP="00D232A5">
            <w:pPr>
              <w:autoSpaceDE w:val="0"/>
              <w:autoSpaceDN w:val="0"/>
              <w:rPr>
                <w:rFonts w:asciiTheme="majorHAnsi" w:hAnsiTheme="majorHAnsi" w:cstheme="majorHAnsi"/>
                <w:color w:val="FFFFFF" w:themeColor="background1"/>
                <w:sz w:val="20"/>
                <w:szCs w:val="20"/>
                <w:lang w:val="en-US" w:eastAsia="nl-BE"/>
              </w:rPr>
            </w:pPr>
            <w:r w:rsidRPr="00465AE1">
              <w:rPr>
                <w:rFonts w:asciiTheme="majorHAnsi" w:hAnsiTheme="majorHAnsi" w:cstheme="majorHAnsi"/>
                <w:color w:val="FFFFFF" w:themeColor="background1"/>
                <w:sz w:val="20"/>
                <w:szCs w:val="20"/>
                <w:lang w:val="en-US" w:eastAsia="nl-BE"/>
              </w:rPr>
              <w:t>Art. 5</w:t>
            </w:r>
            <w:r>
              <w:rPr>
                <w:rFonts w:asciiTheme="majorHAnsi" w:hAnsiTheme="majorHAnsi" w:cstheme="majorHAnsi"/>
                <w:color w:val="FFFFFF" w:themeColor="background1"/>
                <w:sz w:val="20"/>
                <w:szCs w:val="20"/>
                <w:lang w:val="en-US" w:eastAsia="nl-BE"/>
              </w:rPr>
              <w:t>1</w:t>
            </w:r>
            <w:r w:rsidRPr="00465AE1">
              <w:rPr>
                <w:rFonts w:asciiTheme="majorHAnsi" w:hAnsiTheme="majorHAnsi" w:cstheme="majorHAnsi"/>
                <w:color w:val="FFFFFF" w:themeColor="background1"/>
                <w:sz w:val="20"/>
                <w:szCs w:val="20"/>
                <w:lang w:val="en-US" w:eastAsia="nl-BE"/>
              </w:rPr>
              <w:t>.</w:t>
            </w:r>
            <w:r>
              <w:rPr>
                <w:rFonts w:asciiTheme="majorHAnsi" w:hAnsiTheme="majorHAnsi" w:cstheme="majorHAnsi"/>
                <w:color w:val="FFFFFF" w:themeColor="background1"/>
                <w:sz w:val="20"/>
                <w:szCs w:val="20"/>
                <w:lang w:val="en-US" w:eastAsia="nl-BE"/>
              </w:rPr>
              <w:t>6</w:t>
            </w:r>
          </w:p>
        </w:tc>
        <w:tc>
          <w:tcPr>
            <w:tcW w:w="4606" w:type="dxa"/>
            <w:shd w:val="clear" w:color="auto" w:fill="5B9BD5" w:themeFill="accent5"/>
          </w:tcPr>
          <w:p w14:paraId="45F2FB9B" w14:textId="77777777" w:rsidR="00BD25C5" w:rsidRPr="00465AE1" w:rsidRDefault="00BD25C5" w:rsidP="00D232A5">
            <w:pPr>
              <w:autoSpaceDE w:val="0"/>
              <w:autoSpaceDN w:val="0"/>
              <w:rPr>
                <w:rFonts w:asciiTheme="majorHAnsi" w:hAnsiTheme="majorHAnsi" w:cstheme="majorHAnsi"/>
                <w:color w:val="FFFFFF" w:themeColor="background1"/>
                <w:sz w:val="20"/>
                <w:szCs w:val="20"/>
                <w:lang w:val="en-US" w:eastAsia="nl-BE"/>
              </w:rPr>
            </w:pPr>
            <w:r w:rsidRPr="00465AE1">
              <w:rPr>
                <w:rFonts w:asciiTheme="majorHAnsi" w:hAnsiTheme="majorHAnsi" w:cstheme="majorHAnsi"/>
                <w:color w:val="FFFFFF" w:themeColor="background1"/>
                <w:sz w:val="20"/>
                <w:szCs w:val="20"/>
                <w:lang w:val="en-US" w:eastAsia="nl-BE"/>
              </w:rPr>
              <w:t>Proposed new paragraph by INE</w:t>
            </w:r>
          </w:p>
        </w:tc>
      </w:tr>
      <w:tr w:rsidR="00BD25C5" w:rsidRPr="00465AE1" w14:paraId="06E210FE" w14:textId="77777777" w:rsidTr="00D232A5">
        <w:tc>
          <w:tcPr>
            <w:tcW w:w="4606" w:type="dxa"/>
          </w:tcPr>
          <w:p w14:paraId="117CEF62" w14:textId="77777777" w:rsidR="00D00FE6" w:rsidRPr="00D00FE6" w:rsidRDefault="00BD25C5" w:rsidP="00D00FE6">
            <w:pPr>
              <w:autoSpaceDE w:val="0"/>
              <w:autoSpaceDN w:val="0"/>
              <w:rPr>
                <w:rFonts w:asciiTheme="majorHAnsi" w:hAnsiTheme="majorHAnsi" w:cstheme="majorHAnsi"/>
                <w:color w:val="203864"/>
                <w:sz w:val="20"/>
                <w:szCs w:val="20"/>
                <w:lang w:val="en-US" w:eastAsia="nl-BE"/>
              </w:rPr>
            </w:pPr>
            <w:r>
              <w:rPr>
                <w:rFonts w:asciiTheme="majorHAnsi" w:hAnsiTheme="majorHAnsi" w:cstheme="majorHAnsi"/>
                <w:color w:val="203864"/>
                <w:sz w:val="20"/>
                <w:szCs w:val="20"/>
                <w:lang w:val="en-US" w:eastAsia="nl-BE"/>
              </w:rPr>
              <w:t xml:space="preserve">6. </w:t>
            </w:r>
            <w:r w:rsidR="00D00FE6" w:rsidRPr="00D00FE6">
              <w:rPr>
                <w:rFonts w:asciiTheme="majorHAnsi" w:hAnsiTheme="majorHAnsi" w:cstheme="majorHAnsi"/>
                <w:color w:val="203864"/>
                <w:sz w:val="20"/>
                <w:szCs w:val="20"/>
                <w:lang w:val="en-US" w:eastAsia="nl-BE"/>
              </w:rPr>
              <w:t>The European Coordinators of the European Transport Corridors shall:</w:t>
            </w:r>
          </w:p>
          <w:p w14:paraId="00F82D17" w14:textId="77777777" w:rsidR="00D00FE6" w:rsidRPr="00D00FE6" w:rsidRDefault="00D00FE6" w:rsidP="00D00FE6">
            <w:pPr>
              <w:autoSpaceDE w:val="0"/>
              <w:autoSpaceDN w:val="0"/>
              <w:rPr>
                <w:rFonts w:asciiTheme="majorHAnsi" w:hAnsiTheme="majorHAnsi" w:cstheme="majorHAnsi"/>
                <w:color w:val="203864"/>
                <w:sz w:val="20"/>
                <w:szCs w:val="20"/>
                <w:lang w:val="en-US" w:eastAsia="nl-BE"/>
              </w:rPr>
            </w:pPr>
            <w:r w:rsidRPr="00D00FE6">
              <w:rPr>
                <w:rFonts w:asciiTheme="majorHAnsi" w:hAnsiTheme="majorHAnsi" w:cstheme="majorHAnsi"/>
                <w:color w:val="203864"/>
                <w:sz w:val="20"/>
                <w:szCs w:val="20"/>
                <w:lang w:val="en-US" w:eastAsia="nl-BE"/>
              </w:rPr>
              <w:t xml:space="preserve">(a) cooperate closely with the rail freight governance to identify and </w:t>
            </w:r>
            <w:proofErr w:type="spellStart"/>
            <w:r w:rsidRPr="00D00FE6">
              <w:rPr>
                <w:rFonts w:asciiTheme="majorHAnsi" w:hAnsiTheme="majorHAnsi" w:cstheme="majorHAnsi"/>
                <w:color w:val="203864"/>
                <w:sz w:val="20"/>
                <w:szCs w:val="20"/>
                <w:lang w:val="en-US" w:eastAsia="nl-BE"/>
              </w:rPr>
              <w:t>prioritise</w:t>
            </w:r>
            <w:proofErr w:type="spellEnd"/>
            <w:r w:rsidRPr="00D00FE6">
              <w:rPr>
                <w:rFonts w:asciiTheme="majorHAnsi" w:hAnsiTheme="majorHAnsi" w:cstheme="majorHAnsi"/>
                <w:color w:val="203864"/>
                <w:sz w:val="20"/>
                <w:szCs w:val="20"/>
                <w:lang w:val="en-US" w:eastAsia="nl-BE"/>
              </w:rPr>
              <w:t xml:space="preserve"> investment needs for rail freight on the rail freight lines of the European Transport Corridors;</w:t>
            </w:r>
          </w:p>
          <w:p w14:paraId="1591C11E" w14:textId="4BE67E75" w:rsidR="00BD25C5" w:rsidRPr="00465AE1" w:rsidRDefault="00D00FE6" w:rsidP="00D00FE6">
            <w:pPr>
              <w:autoSpaceDE w:val="0"/>
              <w:autoSpaceDN w:val="0"/>
              <w:rPr>
                <w:rFonts w:asciiTheme="majorHAnsi" w:hAnsiTheme="majorHAnsi" w:cstheme="majorHAnsi"/>
                <w:color w:val="203864"/>
                <w:sz w:val="20"/>
                <w:szCs w:val="20"/>
                <w:lang w:val="en-US" w:eastAsia="nl-BE"/>
              </w:rPr>
            </w:pPr>
            <w:r w:rsidRPr="00D00FE6">
              <w:rPr>
                <w:rFonts w:asciiTheme="majorHAnsi" w:hAnsiTheme="majorHAnsi" w:cstheme="majorHAnsi"/>
                <w:color w:val="203864"/>
                <w:sz w:val="20"/>
                <w:szCs w:val="20"/>
                <w:lang w:val="en-US" w:eastAsia="nl-BE"/>
              </w:rPr>
              <w:t xml:space="preserve">(b) monitor administrative, operational and </w:t>
            </w:r>
            <w:r w:rsidRPr="00D00FE6">
              <w:rPr>
                <w:rFonts w:asciiTheme="majorHAnsi" w:hAnsiTheme="majorHAnsi" w:cstheme="majorHAnsi"/>
                <w:color w:val="203864"/>
                <w:sz w:val="20"/>
                <w:szCs w:val="20"/>
                <w:lang w:val="en-US" w:eastAsia="nl-BE"/>
              </w:rPr>
              <w:lastRenderedPageBreak/>
              <w:t>interoperability aspects of freight traffic on the rail freight lines of the European Transport Corridors, including monitoring the performance of rail freight services, in close cooperation with the rail freight governance.</w:t>
            </w:r>
          </w:p>
        </w:tc>
        <w:tc>
          <w:tcPr>
            <w:tcW w:w="4606" w:type="dxa"/>
          </w:tcPr>
          <w:p w14:paraId="0BC471BC" w14:textId="77777777" w:rsidR="00D00FE6" w:rsidRPr="00D00FE6" w:rsidRDefault="00D00FE6" w:rsidP="00D00FE6">
            <w:pPr>
              <w:autoSpaceDE w:val="0"/>
              <w:autoSpaceDN w:val="0"/>
              <w:rPr>
                <w:rFonts w:asciiTheme="majorHAnsi" w:hAnsiTheme="majorHAnsi" w:cstheme="majorHAnsi"/>
                <w:color w:val="203864"/>
                <w:sz w:val="20"/>
                <w:szCs w:val="20"/>
                <w:lang w:val="en-US" w:eastAsia="nl-BE"/>
              </w:rPr>
            </w:pPr>
            <w:r w:rsidRPr="00D00FE6">
              <w:rPr>
                <w:rFonts w:asciiTheme="majorHAnsi" w:hAnsiTheme="majorHAnsi" w:cstheme="majorHAnsi"/>
                <w:color w:val="203864"/>
                <w:sz w:val="20"/>
                <w:szCs w:val="20"/>
                <w:lang w:val="en-US" w:eastAsia="nl-BE"/>
              </w:rPr>
              <w:lastRenderedPageBreak/>
              <w:t>The European Coordinators of the European Transport Corridors shall:</w:t>
            </w:r>
          </w:p>
          <w:p w14:paraId="0A4BEBF4" w14:textId="77777777" w:rsidR="00D00FE6" w:rsidRPr="00D00FE6" w:rsidRDefault="00D00FE6" w:rsidP="00D00FE6">
            <w:pPr>
              <w:autoSpaceDE w:val="0"/>
              <w:autoSpaceDN w:val="0"/>
              <w:rPr>
                <w:rFonts w:asciiTheme="majorHAnsi" w:hAnsiTheme="majorHAnsi" w:cstheme="majorHAnsi"/>
                <w:color w:val="203864"/>
                <w:sz w:val="20"/>
                <w:szCs w:val="20"/>
                <w:lang w:val="en-US" w:eastAsia="nl-BE"/>
              </w:rPr>
            </w:pPr>
            <w:r w:rsidRPr="00D00FE6">
              <w:rPr>
                <w:rFonts w:asciiTheme="majorHAnsi" w:hAnsiTheme="majorHAnsi" w:cstheme="majorHAnsi"/>
                <w:color w:val="203864"/>
                <w:sz w:val="20"/>
                <w:szCs w:val="20"/>
                <w:lang w:val="en-US" w:eastAsia="nl-BE"/>
              </w:rPr>
              <w:t xml:space="preserve">(a) cooperate closely with the rail freight governance to identify and </w:t>
            </w:r>
            <w:proofErr w:type="spellStart"/>
            <w:r w:rsidRPr="00D00FE6">
              <w:rPr>
                <w:rFonts w:asciiTheme="majorHAnsi" w:hAnsiTheme="majorHAnsi" w:cstheme="majorHAnsi"/>
                <w:color w:val="203864"/>
                <w:sz w:val="20"/>
                <w:szCs w:val="20"/>
                <w:lang w:val="en-US" w:eastAsia="nl-BE"/>
              </w:rPr>
              <w:t>prioritise</w:t>
            </w:r>
            <w:proofErr w:type="spellEnd"/>
            <w:r w:rsidRPr="00D00FE6">
              <w:rPr>
                <w:rFonts w:asciiTheme="majorHAnsi" w:hAnsiTheme="majorHAnsi" w:cstheme="majorHAnsi"/>
                <w:color w:val="203864"/>
                <w:sz w:val="20"/>
                <w:szCs w:val="20"/>
                <w:lang w:val="en-US" w:eastAsia="nl-BE"/>
              </w:rPr>
              <w:t xml:space="preserve"> investment needs for rail freight on the rail freight lines of the European Transport Corridors;</w:t>
            </w:r>
          </w:p>
          <w:p w14:paraId="5E97C5E2" w14:textId="77777777" w:rsidR="00D00FE6" w:rsidRDefault="00D00FE6" w:rsidP="00D00FE6">
            <w:pPr>
              <w:autoSpaceDE w:val="0"/>
              <w:autoSpaceDN w:val="0"/>
              <w:rPr>
                <w:rFonts w:asciiTheme="majorHAnsi" w:hAnsiTheme="majorHAnsi" w:cstheme="majorHAnsi"/>
                <w:color w:val="203864"/>
                <w:sz w:val="20"/>
                <w:szCs w:val="20"/>
                <w:lang w:val="en-US" w:eastAsia="nl-BE"/>
              </w:rPr>
            </w:pPr>
            <w:r w:rsidRPr="00D00FE6">
              <w:rPr>
                <w:rFonts w:asciiTheme="majorHAnsi" w:hAnsiTheme="majorHAnsi" w:cstheme="majorHAnsi"/>
                <w:color w:val="203864"/>
                <w:sz w:val="20"/>
                <w:szCs w:val="20"/>
                <w:lang w:val="en-US" w:eastAsia="nl-BE"/>
              </w:rPr>
              <w:t xml:space="preserve">(b) monitor administrative, operational and </w:t>
            </w:r>
            <w:r w:rsidRPr="00D00FE6">
              <w:rPr>
                <w:rFonts w:asciiTheme="majorHAnsi" w:hAnsiTheme="majorHAnsi" w:cstheme="majorHAnsi"/>
                <w:color w:val="203864"/>
                <w:sz w:val="20"/>
                <w:szCs w:val="20"/>
                <w:lang w:val="en-US" w:eastAsia="nl-BE"/>
              </w:rPr>
              <w:lastRenderedPageBreak/>
              <w:t>interoperability aspects of freight traffic on the rail freight lines of the European Transport Corridors, including monitoring the performance of rail freight services, in close cooperation with the rail freight governance</w:t>
            </w:r>
            <w:r>
              <w:rPr>
                <w:rFonts w:asciiTheme="majorHAnsi" w:hAnsiTheme="majorHAnsi" w:cstheme="majorHAnsi"/>
                <w:color w:val="203864"/>
                <w:sz w:val="20"/>
                <w:szCs w:val="20"/>
                <w:lang w:val="en-US" w:eastAsia="nl-BE"/>
              </w:rPr>
              <w:t>;</w:t>
            </w:r>
            <w:r w:rsidRPr="00D00FE6">
              <w:rPr>
                <w:rFonts w:asciiTheme="majorHAnsi" w:hAnsiTheme="majorHAnsi" w:cstheme="majorHAnsi"/>
                <w:color w:val="203864"/>
                <w:sz w:val="20"/>
                <w:szCs w:val="20"/>
                <w:lang w:val="en-US" w:eastAsia="nl-BE"/>
              </w:rPr>
              <w:t xml:space="preserve"> </w:t>
            </w:r>
          </w:p>
          <w:p w14:paraId="13AA49E8" w14:textId="3FB6B057" w:rsidR="00BD25C5" w:rsidRPr="00465AE1" w:rsidRDefault="00BD25C5" w:rsidP="00D00FE6">
            <w:pPr>
              <w:autoSpaceDE w:val="0"/>
              <w:autoSpaceDN w:val="0"/>
              <w:rPr>
                <w:rFonts w:asciiTheme="majorHAnsi" w:hAnsiTheme="majorHAnsi" w:cstheme="majorHAnsi"/>
                <w:color w:val="203864"/>
                <w:sz w:val="20"/>
                <w:szCs w:val="20"/>
                <w:lang w:val="en-US" w:eastAsia="nl-BE"/>
              </w:rPr>
            </w:pPr>
            <w:r w:rsidRPr="00A94E5B">
              <w:rPr>
                <w:rFonts w:asciiTheme="majorHAnsi" w:hAnsiTheme="majorHAnsi" w:cstheme="majorHAnsi"/>
                <w:b/>
                <w:bCs/>
                <w:i/>
                <w:iCs/>
                <w:color w:val="203864"/>
                <w:sz w:val="20"/>
                <w:szCs w:val="20"/>
                <w:lang w:val="en-US" w:eastAsia="nl-BE"/>
              </w:rPr>
              <w:t>(c)</w:t>
            </w:r>
            <w:r>
              <w:rPr>
                <w:rFonts w:asciiTheme="majorHAnsi" w:hAnsiTheme="majorHAnsi" w:cstheme="majorHAnsi"/>
                <w:color w:val="203864"/>
                <w:sz w:val="20"/>
                <w:szCs w:val="20"/>
                <w:lang w:val="en-US" w:eastAsia="nl-BE"/>
              </w:rPr>
              <w:t xml:space="preserve"> </w:t>
            </w:r>
            <w:r w:rsidRPr="00A94E5B">
              <w:rPr>
                <w:rFonts w:asciiTheme="majorHAnsi" w:hAnsiTheme="majorHAnsi" w:cstheme="majorHAnsi"/>
                <w:b/>
                <w:bCs/>
                <w:i/>
                <w:iCs/>
                <w:color w:val="203864"/>
                <w:sz w:val="20"/>
                <w:szCs w:val="20"/>
                <w:lang w:val="en-US" w:eastAsia="nl-BE"/>
              </w:rPr>
              <w:t xml:space="preserve">identify and </w:t>
            </w:r>
            <w:proofErr w:type="spellStart"/>
            <w:r w:rsidRPr="00A94E5B">
              <w:rPr>
                <w:rFonts w:asciiTheme="majorHAnsi" w:hAnsiTheme="majorHAnsi" w:cstheme="majorHAnsi"/>
                <w:b/>
                <w:bCs/>
                <w:i/>
                <w:iCs/>
                <w:color w:val="203864"/>
                <w:sz w:val="20"/>
                <w:szCs w:val="20"/>
                <w:lang w:val="en-US" w:eastAsia="nl-BE"/>
              </w:rPr>
              <w:t>prioritise</w:t>
            </w:r>
            <w:proofErr w:type="spellEnd"/>
            <w:r w:rsidRPr="00A94E5B">
              <w:rPr>
                <w:rFonts w:asciiTheme="majorHAnsi" w:hAnsiTheme="majorHAnsi" w:cstheme="majorHAnsi"/>
                <w:b/>
                <w:bCs/>
                <w:i/>
                <w:iCs/>
                <w:color w:val="203864"/>
                <w:sz w:val="20"/>
                <w:szCs w:val="20"/>
                <w:lang w:val="en-US" w:eastAsia="nl-BE"/>
              </w:rPr>
              <w:t xml:space="preserve"> the investment needs for</w:t>
            </w:r>
            <w:r>
              <w:rPr>
                <w:rFonts w:asciiTheme="majorHAnsi" w:hAnsiTheme="majorHAnsi" w:cstheme="majorHAnsi"/>
                <w:color w:val="203864"/>
                <w:sz w:val="20"/>
                <w:szCs w:val="20"/>
                <w:lang w:val="en-US" w:eastAsia="nl-BE"/>
              </w:rPr>
              <w:t xml:space="preserve"> </w:t>
            </w:r>
            <w:r w:rsidR="00A94E5B" w:rsidRPr="00646BB2">
              <w:rPr>
                <w:rFonts w:asciiTheme="majorHAnsi" w:hAnsiTheme="majorHAnsi" w:cstheme="majorHAnsi"/>
                <w:b/>
                <w:bCs/>
                <w:i/>
                <w:iCs/>
                <w:color w:val="203864"/>
                <w:sz w:val="20"/>
                <w:szCs w:val="20"/>
                <w:lang w:val="en-US" w:eastAsia="nl-BE"/>
              </w:rPr>
              <w:t>r</w:t>
            </w:r>
            <w:r w:rsidR="00A94E5B" w:rsidRPr="00465AE1">
              <w:rPr>
                <w:rFonts w:ascii="Calibri Light" w:hAnsi="Calibri Light" w:cs="Calibri Light"/>
                <w:b/>
                <w:bCs/>
                <w:i/>
                <w:iCs/>
                <w:color w:val="44546A"/>
                <w:sz w:val="20"/>
                <w:szCs w:val="20"/>
                <w:lang w:val="en-US"/>
              </w:rPr>
              <w:t>ivers, canals and lakes enable at least the navigation of vessels with a length of 80-85m and a width of 9.5m</w:t>
            </w:r>
            <w:r w:rsidR="00646BB2">
              <w:rPr>
                <w:rFonts w:ascii="Calibri Light" w:hAnsi="Calibri Light" w:cs="Calibri Light"/>
                <w:b/>
                <w:bCs/>
                <w:i/>
                <w:iCs/>
                <w:color w:val="44546A"/>
                <w:sz w:val="20"/>
                <w:szCs w:val="20"/>
                <w:lang w:val="en-US"/>
              </w:rPr>
              <w:t>.</w:t>
            </w:r>
            <w:r>
              <w:rPr>
                <w:rFonts w:asciiTheme="majorHAnsi" w:hAnsiTheme="majorHAnsi" w:cstheme="majorHAnsi"/>
                <w:color w:val="203864"/>
                <w:sz w:val="20"/>
                <w:szCs w:val="20"/>
                <w:lang w:val="en-US" w:eastAsia="nl-BE"/>
              </w:rPr>
              <w:t xml:space="preserve"> </w:t>
            </w:r>
          </w:p>
        </w:tc>
      </w:tr>
    </w:tbl>
    <w:p w14:paraId="29B28D3B" w14:textId="77777777" w:rsidR="00BD25C5" w:rsidRPr="00465AE1" w:rsidRDefault="00BD25C5" w:rsidP="00BD25C5">
      <w:pPr>
        <w:rPr>
          <w:rFonts w:asciiTheme="majorHAnsi" w:hAnsiTheme="majorHAnsi" w:cstheme="majorHAnsi"/>
          <w:color w:val="44546A" w:themeColor="text2"/>
          <w:sz w:val="20"/>
          <w:szCs w:val="20"/>
        </w:rPr>
      </w:pPr>
    </w:p>
    <w:p w14:paraId="41E0E9AC" w14:textId="77777777" w:rsidR="00BD25C5" w:rsidRPr="00465AE1" w:rsidRDefault="00BD25C5" w:rsidP="00BD25C5">
      <w:pPr>
        <w:jc w:val="center"/>
        <w:rPr>
          <w:rFonts w:asciiTheme="majorHAnsi" w:hAnsiTheme="majorHAnsi" w:cstheme="majorHAnsi"/>
          <w:i/>
          <w:color w:val="44546A" w:themeColor="text2"/>
          <w:sz w:val="20"/>
          <w:szCs w:val="20"/>
        </w:rPr>
      </w:pPr>
      <w:r w:rsidRPr="00465AE1">
        <w:rPr>
          <w:rFonts w:asciiTheme="majorHAnsi" w:hAnsiTheme="majorHAnsi" w:cstheme="majorHAnsi"/>
          <w:i/>
          <w:color w:val="44546A" w:themeColor="text2"/>
          <w:sz w:val="20"/>
          <w:szCs w:val="20"/>
        </w:rPr>
        <w:t>Justification</w:t>
      </w:r>
    </w:p>
    <w:p w14:paraId="49AC7499" w14:textId="34EADB03" w:rsidR="00BD25C5" w:rsidRPr="00D00FE6" w:rsidRDefault="00D00FE6" w:rsidP="00BD25C5">
      <w:pPr>
        <w:ind w:right="332"/>
        <w:rPr>
          <w:rFonts w:asciiTheme="majorHAnsi" w:hAnsiTheme="majorHAnsi" w:cstheme="majorHAnsi"/>
          <w:color w:val="44546A" w:themeColor="text2"/>
          <w:sz w:val="20"/>
          <w:szCs w:val="20"/>
        </w:rPr>
      </w:pPr>
      <w:r>
        <w:rPr>
          <w:rFonts w:asciiTheme="majorHAnsi" w:hAnsiTheme="majorHAnsi" w:cstheme="majorHAnsi"/>
          <w:color w:val="44546A" w:themeColor="text2"/>
          <w:sz w:val="20"/>
          <w:szCs w:val="20"/>
          <w:lang w:val="en-US"/>
        </w:rPr>
        <w:t xml:space="preserve">We propose in section 2, article 22 a corridor approach for waterways so infrastructure requirements and </w:t>
      </w:r>
      <w:r w:rsidR="00774176">
        <w:rPr>
          <w:rFonts w:asciiTheme="majorHAnsi" w:hAnsiTheme="majorHAnsi" w:cstheme="majorHAnsi"/>
          <w:color w:val="44546A" w:themeColor="text2"/>
          <w:sz w:val="20"/>
          <w:szCs w:val="20"/>
          <w:lang w:val="en-US"/>
        </w:rPr>
        <w:t xml:space="preserve">eventual </w:t>
      </w:r>
      <w:r>
        <w:rPr>
          <w:rFonts w:asciiTheme="majorHAnsi" w:hAnsiTheme="majorHAnsi" w:cstheme="majorHAnsi"/>
          <w:color w:val="44546A" w:themeColor="text2"/>
          <w:sz w:val="20"/>
          <w:szCs w:val="20"/>
          <w:lang w:val="en-US"/>
        </w:rPr>
        <w:t>exemptions are laid down in the corridor implementing acts</w:t>
      </w:r>
      <w:r w:rsidR="00774176">
        <w:rPr>
          <w:rFonts w:asciiTheme="majorHAnsi" w:hAnsiTheme="majorHAnsi" w:cstheme="majorHAnsi"/>
          <w:color w:val="44546A" w:themeColor="text2"/>
          <w:sz w:val="20"/>
          <w:szCs w:val="20"/>
          <w:lang w:val="en-US"/>
        </w:rPr>
        <w:t xml:space="preserve"> in accordance with article 54(1)</w:t>
      </w:r>
      <w:r>
        <w:rPr>
          <w:rFonts w:asciiTheme="majorHAnsi" w:hAnsiTheme="majorHAnsi" w:cstheme="majorHAnsi"/>
          <w:color w:val="44546A" w:themeColor="text2"/>
          <w:sz w:val="20"/>
          <w:szCs w:val="20"/>
          <w:lang w:val="en-US"/>
        </w:rPr>
        <w:t xml:space="preserve">. </w:t>
      </w:r>
      <w:r w:rsidRPr="00D00FE6">
        <w:rPr>
          <w:rFonts w:asciiTheme="majorHAnsi" w:hAnsiTheme="majorHAnsi" w:cstheme="majorHAnsi"/>
          <w:color w:val="44546A" w:themeColor="text2"/>
          <w:sz w:val="20"/>
          <w:szCs w:val="20"/>
          <w:lang w:val="en-US"/>
        </w:rPr>
        <w:t xml:space="preserve">All </w:t>
      </w:r>
      <w:r w:rsidRPr="00D00FE6">
        <w:rPr>
          <w:rFonts w:asciiTheme="majorHAnsi" w:hAnsiTheme="majorHAnsi" w:cstheme="majorHAnsi"/>
          <w:color w:val="203864"/>
          <w:sz w:val="20"/>
          <w:szCs w:val="20"/>
          <w:lang w:val="en-US" w:eastAsia="nl-BE"/>
        </w:rPr>
        <w:t>r</w:t>
      </w:r>
      <w:r w:rsidRPr="00D00FE6">
        <w:rPr>
          <w:rFonts w:ascii="Calibri Light" w:hAnsi="Calibri Light" w:cs="Calibri Light"/>
          <w:color w:val="44546A"/>
          <w:sz w:val="20"/>
          <w:szCs w:val="20"/>
          <w:lang w:val="en-US"/>
        </w:rPr>
        <w:t xml:space="preserve">ivers, canals and lakes enable at least the navigation of vessels with a length of 80-85m and a width of 9.5m shall be assigned to </w:t>
      </w:r>
      <w:r w:rsidR="00CF6008">
        <w:rPr>
          <w:rFonts w:ascii="Calibri Light" w:hAnsi="Calibri Light" w:cs="Calibri Light"/>
          <w:color w:val="44546A"/>
          <w:sz w:val="20"/>
          <w:szCs w:val="20"/>
          <w:lang w:val="en-US"/>
        </w:rPr>
        <w:t xml:space="preserve">the </w:t>
      </w:r>
      <w:r w:rsidRPr="00D00FE6">
        <w:rPr>
          <w:rFonts w:ascii="Calibri Light" w:hAnsi="Calibri Light" w:cs="Calibri Light"/>
          <w:color w:val="44546A"/>
          <w:sz w:val="20"/>
          <w:szCs w:val="20"/>
          <w:lang w:val="en-US"/>
        </w:rPr>
        <w:t>European Transport Corridors to which they geographically belong.</w:t>
      </w:r>
      <w:r w:rsidR="004649BD" w:rsidRPr="00465AE1">
        <w:rPr>
          <w:rFonts w:asciiTheme="majorHAnsi" w:hAnsiTheme="majorHAnsi" w:cstheme="majorHAnsi"/>
          <w:color w:val="44546A" w:themeColor="text2"/>
          <w:sz w:val="20"/>
          <w:szCs w:val="20"/>
        </w:rPr>
        <w:t xml:space="preserve"> </w:t>
      </w:r>
      <w:r w:rsidR="00774176">
        <w:rPr>
          <w:rFonts w:asciiTheme="majorHAnsi" w:hAnsiTheme="majorHAnsi" w:cstheme="majorHAnsi"/>
          <w:color w:val="44546A" w:themeColor="text2"/>
          <w:sz w:val="20"/>
          <w:szCs w:val="20"/>
        </w:rPr>
        <w:t>Since inland waterways has a high share in cross-border transport, t</w:t>
      </w:r>
      <w:r w:rsidR="004649BD" w:rsidRPr="00465AE1">
        <w:rPr>
          <w:rFonts w:asciiTheme="majorHAnsi" w:hAnsiTheme="majorHAnsi" w:cstheme="majorHAnsi"/>
          <w:color w:val="44546A" w:themeColor="text2"/>
          <w:sz w:val="20"/>
          <w:szCs w:val="20"/>
        </w:rPr>
        <w:t>h</w:t>
      </w:r>
      <w:r w:rsidR="004649BD">
        <w:rPr>
          <w:rFonts w:asciiTheme="majorHAnsi" w:hAnsiTheme="majorHAnsi" w:cstheme="majorHAnsi"/>
          <w:color w:val="44546A" w:themeColor="text2"/>
          <w:sz w:val="20"/>
          <w:szCs w:val="20"/>
        </w:rPr>
        <w:t>e corridor</w:t>
      </w:r>
      <w:r w:rsidR="004649BD" w:rsidRPr="00465AE1">
        <w:rPr>
          <w:rFonts w:asciiTheme="majorHAnsi" w:hAnsiTheme="majorHAnsi" w:cstheme="majorHAnsi"/>
          <w:color w:val="44546A" w:themeColor="text2"/>
          <w:sz w:val="20"/>
          <w:szCs w:val="20"/>
        </w:rPr>
        <w:t xml:space="preserve"> </w:t>
      </w:r>
      <w:r w:rsidR="004649BD">
        <w:rPr>
          <w:rFonts w:asciiTheme="majorHAnsi" w:hAnsiTheme="majorHAnsi" w:cstheme="majorHAnsi"/>
          <w:color w:val="44546A" w:themeColor="text2"/>
          <w:sz w:val="20"/>
          <w:szCs w:val="20"/>
        </w:rPr>
        <w:t>method</w:t>
      </w:r>
      <w:r w:rsidR="004649BD" w:rsidRPr="00465AE1">
        <w:rPr>
          <w:rFonts w:asciiTheme="majorHAnsi" w:hAnsiTheme="majorHAnsi" w:cstheme="majorHAnsi"/>
          <w:color w:val="44546A" w:themeColor="text2"/>
          <w:sz w:val="20"/>
          <w:szCs w:val="20"/>
        </w:rPr>
        <w:t xml:space="preserve"> </w:t>
      </w:r>
      <w:r w:rsidR="004649BD">
        <w:rPr>
          <w:rFonts w:asciiTheme="majorHAnsi" w:hAnsiTheme="majorHAnsi" w:cstheme="majorHAnsi"/>
          <w:color w:val="44546A" w:themeColor="text2"/>
          <w:sz w:val="20"/>
          <w:szCs w:val="20"/>
        </w:rPr>
        <w:t xml:space="preserve">for waterways </w:t>
      </w:r>
      <w:r w:rsidR="004649BD" w:rsidRPr="00465AE1">
        <w:rPr>
          <w:rFonts w:asciiTheme="majorHAnsi" w:hAnsiTheme="majorHAnsi" w:cstheme="majorHAnsi"/>
          <w:color w:val="44546A" w:themeColor="text2"/>
          <w:sz w:val="20"/>
          <w:szCs w:val="20"/>
        </w:rPr>
        <w:t xml:space="preserve">allows a coherent approach </w:t>
      </w:r>
      <w:r w:rsidR="004649BD">
        <w:rPr>
          <w:rFonts w:asciiTheme="majorHAnsi" w:hAnsiTheme="majorHAnsi" w:cstheme="majorHAnsi"/>
          <w:color w:val="44546A" w:themeColor="text2"/>
          <w:sz w:val="20"/>
          <w:szCs w:val="20"/>
        </w:rPr>
        <w:t xml:space="preserve">across borders </w:t>
      </w:r>
      <w:r w:rsidR="004649BD" w:rsidRPr="00465AE1">
        <w:rPr>
          <w:rFonts w:asciiTheme="majorHAnsi" w:hAnsiTheme="majorHAnsi" w:cstheme="majorHAnsi"/>
          <w:color w:val="44546A" w:themeColor="text2"/>
          <w:sz w:val="20"/>
          <w:szCs w:val="20"/>
        </w:rPr>
        <w:t>which fits into the TEN-T logic</w:t>
      </w:r>
      <w:r w:rsidR="004649BD">
        <w:rPr>
          <w:rFonts w:asciiTheme="majorHAnsi" w:hAnsiTheme="majorHAnsi" w:cstheme="majorHAnsi"/>
          <w:color w:val="44546A" w:themeColor="text2"/>
          <w:sz w:val="20"/>
          <w:szCs w:val="20"/>
        </w:rPr>
        <w:t>, whereby the European Transport Corridors enable Member States to achieve a coordinated and synchronised approach with regard to investment in infrastructure</w:t>
      </w:r>
      <w:r w:rsidR="004649BD" w:rsidRPr="00465AE1">
        <w:rPr>
          <w:rFonts w:asciiTheme="majorHAnsi" w:hAnsiTheme="majorHAnsi" w:cstheme="majorHAnsi"/>
          <w:color w:val="44546A" w:themeColor="text2"/>
          <w:sz w:val="20"/>
          <w:szCs w:val="20"/>
        </w:rPr>
        <w:t>.</w:t>
      </w:r>
      <w:r w:rsidR="00CF6008">
        <w:rPr>
          <w:rFonts w:ascii="Calibri Light" w:hAnsi="Calibri Light" w:cs="Calibri Light"/>
          <w:color w:val="44546A"/>
          <w:sz w:val="20"/>
          <w:szCs w:val="20"/>
          <w:lang w:val="en-US"/>
        </w:rPr>
        <w:t xml:space="preserve"> </w:t>
      </w:r>
    </w:p>
    <w:p w14:paraId="739DE064" w14:textId="68E4493D" w:rsidR="0019541E" w:rsidRDefault="0019541E" w:rsidP="00797900">
      <w:pPr>
        <w:ind w:right="332"/>
        <w:rPr>
          <w:rFonts w:asciiTheme="majorHAnsi" w:hAnsiTheme="majorHAnsi" w:cstheme="majorHAnsi"/>
          <w:bCs/>
          <w:color w:val="44546A" w:themeColor="text2"/>
          <w:sz w:val="20"/>
          <w:szCs w:val="20"/>
        </w:rPr>
      </w:pPr>
    </w:p>
    <w:p w14:paraId="18DA94AF" w14:textId="77777777" w:rsidR="004649BD" w:rsidRPr="00465AE1" w:rsidRDefault="004649BD" w:rsidP="00797900">
      <w:pPr>
        <w:ind w:right="332"/>
        <w:rPr>
          <w:rFonts w:asciiTheme="majorHAnsi" w:hAnsiTheme="majorHAnsi" w:cstheme="majorHAnsi"/>
          <w:bCs/>
          <w:color w:val="44546A" w:themeColor="text2"/>
          <w:sz w:val="20"/>
          <w:szCs w:val="20"/>
        </w:rPr>
      </w:pPr>
    </w:p>
    <w:p w14:paraId="2DB7A0EA" w14:textId="7635531F" w:rsidR="0019541E" w:rsidRPr="00465AE1" w:rsidRDefault="0019541E" w:rsidP="0019541E">
      <w:pPr>
        <w:rPr>
          <w:rFonts w:asciiTheme="majorHAnsi" w:hAnsiTheme="majorHAnsi" w:cstheme="majorHAnsi"/>
          <w:b/>
          <w:color w:val="44546A" w:themeColor="text2"/>
          <w:sz w:val="20"/>
          <w:szCs w:val="20"/>
          <w:u w:val="single"/>
          <w:lang w:val="en-US"/>
        </w:rPr>
      </w:pPr>
      <w:r w:rsidRPr="00465AE1">
        <w:rPr>
          <w:rFonts w:asciiTheme="majorHAnsi" w:hAnsiTheme="majorHAnsi" w:cstheme="majorHAnsi"/>
          <w:b/>
          <w:color w:val="44546A" w:themeColor="text2"/>
          <w:sz w:val="20"/>
          <w:szCs w:val="20"/>
          <w:u w:val="single"/>
          <w:lang w:val="en-US"/>
        </w:rPr>
        <w:t>Amendment 1</w:t>
      </w:r>
      <w:r w:rsidR="0057026F">
        <w:rPr>
          <w:rFonts w:asciiTheme="majorHAnsi" w:hAnsiTheme="majorHAnsi" w:cstheme="majorHAnsi"/>
          <w:b/>
          <w:color w:val="44546A" w:themeColor="text2"/>
          <w:sz w:val="20"/>
          <w:szCs w:val="20"/>
          <w:u w:val="single"/>
          <w:lang w:val="en-US"/>
        </w:rPr>
        <w:t>7</w:t>
      </w:r>
    </w:p>
    <w:p w14:paraId="78A4F291" w14:textId="3B42E7AC" w:rsidR="0019541E" w:rsidRPr="00465AE1" w:rsidRDefault="0019541E" w:rsidP="0019541E">
      <w:pPr>
        <w:rPr>
          <w:rFonts w:asciiTheme="majorHAnsi" w:hAnsiTheme="majorHAnsi" w:cstheme="majorHAnsi"/>
          <w:b/>
          <w:color w:val="44546A" w:themeColor="text2"/>
          <w:sz w:val="20"/>
          <w:szCs w:val="20"/>
          <w:lang w:val="en-US"/>
        </w:rPr>
      </w:pPr>
      <w:r w:rsidRPr="00465AE1">
        <w:rPr>
          <w:rFonts w:asciiTheme="majorHAnsi" w:hAnsiTheme="majorHAnsi" w:cstheme="majorHAnsi"/>
          <w:b/>
          <w:color w:val="44546A" w:themeColor="text2"/>
          <w:sz w:val="20"/>
          <w:szCs w:val="20"/>
          <w:lang w:val="en-US"/>
        </w:rPr>
        <w:t xml:space="preserve">Involvement of </w:t>
      </w:r>
      <w:r w:rsidR="002C7D80" w:rsidRPr="00465AE1">
        <w:rPr>
          <w:rFonts w:asciiTheme="majorHAnsi" w:hAnsiTheme="majorHAnsi" w:cstheme="majorHAnsi"/>
          <w:b/>
          <w:color w:val="44546A" w:themeColor="text2"/>
          <w:sz w:val="20"/>
          <w:szCs w:val="20"/>
          <w:lang w:val="en-US"/>
        </w:rPr>
        <w:t>intergovernmental cooperation mechanisms</w:t>
      </w:r>
      <w:r w:rsidRPr="00465AE1">
        <w:rPr>
          <w:rFonts w:asciiTheme="majorHAnsi" w:hAnsiTheme="majorHAnsi" w:cstheme="majorHAnsi"/>
          <w:b/>
          <w:color w:val="44546A" w:themeColor="text2"/>
          <w:sz w:val="20"/>
          <w:szCs w:val="20"/>
          <w:lang w:val="en-US"/>
        </w:rPr>
        <w:t xml:space="preserve"> and the committee established under article 59.2</w:t>
      </w:r>
    </w:p>
    <w:tbl>
      <w:tblPr>
        <w:tblStyle w:val="TableGrid"/>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4606"/>
        <w:gridCol w:w="4606"/>
      </w:tblGrid>
      <w:tr w:rsidR="0019541E" w:rsidRPr="00465AE1" w14:paraId="122B37F6" w14:textId="77777777" w:rsidTr="00554022">
        <w:tc>
          <w:tcPr>
            <w:tcW w:w="4606" w:type="dxa"/>
            <w:shd w:val="clear" w:color="auto" w:fill="5B9BD5" w:themeFill="accent5"/>
          </w:tcPr>
          <w:p w14:paraId="6AFAA267" w14:textId="143C8C28" w:rsidR="0019541E" w:rsidRPr="00465AE1" w:rsidRDefault="0019541E" w:rsidP="00554022">
            <w:pPr>
              <w:autoSpaceDE w:val="0"/>
              <w:autoSpaceDN w:val="0"/>
              <w:rPr>
                <w:rFonts w:asciiTheme="majorHAnsi" w:hAnsiTheme="majorHAnsi" w:cstheme="majorHAnsi"/>
                <w:color w:val="FFFFFF" w:themeColor="background1"/>
                <w:sz w:val="20"/>
                <w:szCs w:val="20"/>
                <w:lang w:val="en-US" w:eastAsia="nl-BE"/>
              </w:rPr>
            </w:pPr>
            <w:r w:rsidRPr="00465AE1">
              <w:rPr>
                <w:rFonts w:asciiTheme="majorHAnsi" w:hAnsiTheme="majorHAnsi" w:cstheme="majorHAnsi"/>
                <w:color w:val="FFFFFF" w:themeColor="background1"/>
                <w:sz w:val="20"/>
                <w:szCs w:val="20"/>
                <w:lang w:val="en-US" w:eastAsia="nl-BE"/>
              </w:rPr>
              <w:t>Art. 52.</w:t>
            </w:r>
            <w:r w:rsidR="00246E80" w:rsidRPr="00465AE1">
              <w:rPr>
                <w:rFonts w:asciiTheme="majorHAnsi" w:hAnsiTheme="majorHAnsi" w:cstheme="majorHAnsi"/>
                <w:color w:val="FFFFFF" w:themeColor="background1"/>
                <w:sz w:val="20"/>
                <w:szCs w:val="20"/>
                <w:lang w:val="en-US" w:eastAsia="nl-BE"/>
              </w:rPr>
              <w:t>2</w:t>
            </w:r>
          </w:p>
        </w:tc>
        <w:tc>
          <w:tcPr>
            <w:tcW w:w="4606" w:type="dxa"/>
            <w:shd w:val="clear" w:color="auto" w:fill="5B9BD5" w:themeFill="accent5"/>
          </w:tcPr>
          <w:p w14:paraId="2C3541D4" w14:textId="77777777" w:rsidR="0019541E" w:rsidRPr="00465AE1" w:rsidRDefault="0019541E" w:rsidP="00554022">
            <w:pPr>
              <w:autoSpaceDE w:val="0"/>
              <w:autoSpaceDN w:val="0"/>
              <w:rPr>
                <w:rFonts w:asciiTheme="majorHAnsi" w:hAnsiTheme="majorHAnsi" w:cstheme="majorHAnsi"/>
                <w:color w:val="FFFFFF" w:themeColor="background1"/>
                <w:sz w:val="20"/>
                <w:szCs w:val="20"/>
                <w:lang w:val="en-US" w:eastAsia="nl-BE"/>
              </w:rPr>
            </w:pPr>
            <w:r w:rsidRPr="00465AE1">
              <w:rPr>
                <w:rFonts w:asciiTheme="majorHAnsi" w:hAnsiTheme="majorHAnsi" w:cstheme="majorHAnsi"/>
                <w:color w:val="FFFFFF" w:themeColor="background1"/>
                <w:sz w:val="20"/>
                <w:szCs w:val="20"/>
                <w:lang w:val="en-US" w:eastAsia="nl-BE"/>
              </w:rPr>
              <w:t>Proposed new paragraph by INE</w:t>
            </w:r>
          </w:p>
        </w:tc>
      </w:tr>
      <w:tr w:rsidR="0019541E" w:rsidRPr="00465AE1" w14:paraId="65C93455" w14:textId="77777777" w:rsidTr="00554022">
        <w:tc>
          <w:tcPr>
            <w:tcW w:w="4606" w:type="dxa"/>
          </w:tcPr>
          <w:p w14:paraId="25B5B79B" w14:textId="54DF88C6" w:rsidR="00246E80" w:rsidRPr="00465AE1" w:rsidRDefault="00246E80" w:rsidP="00246E80">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 xml:space="preserve">2. The “Corridor Forum” shall be formally established and chaired by the European Coordinator. The Member States concerned shall agree on the membership of the Corridor Forum for their part of the European Transport Corridor and ensure representation of the rail freight governance. </w:t>
            </w:r>
          </w:p>
          <w:p w14:paraId="1F0E98F5" w14:textId="15DB2AD6" w:rsidR="0019541E" w:rsidRPr="00465AE1" w:rsidRDefault="0019541E" w:rsidP="00246E80">
            <w:pPr>
              <w:autoSpaceDE w:val="0"/>
              <w:autoSpaceDN w:val="0"/>
              <w:rPr>
                <w:rFonts w:asciiTheme="majorHAnsi" w:hAnsiTheme="majorHAnsi" w:cstheme="majorHAnsi"/>
                <w:color w:val="203864"/>
                <w:sz w:val="20"/>
                <w:szCs w:val="20"/>
                <w:lang w:val="en-US" w:eastAsia="nl-BE"/>
              </w:rPr>
            </w:pPr>
          </w:p>
        </w:tc>
        <w:tc>
          <w:tcPr>
            <w:tcW w:w="4606" w:type="dxa"/>
          </w:tcPr>
          <w:p w14:paraId="0E0EB883" w14:textId="2CB0FCB3" w:rsidR="0019541E" w:rsidRPr="00465AE1" w:rsidRDefault="00246E80" w:rsidP="00246E80">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2. The “Corridor Forum” shall be formally established and chaired by the European Coordinator. The Member States concerned shall agree on the membership of the Corridor Forum for their part of the European Transport Corridor and ensure representation of the rail freight governance</w:t>
            </w:r>
            <w:r w:rsidR="007130B6" w:rsidRPr="00465AE1">
              <w:rPr>
                <w:rFonts w:asciiTheme="majorHAnsi" w:hAnsiTheme="majorHAnsi" w:cstheme="majorHAnsi"/>
                <w:color w:val="203864"/>
                <w:sz w:val="20"/>
                <w:szCs w:val="20"/>
                <w:lang w:val="en-US" w:eastAsia="nl-BE"/>
              </w:rPr>
              <w:t xml:space="preserve">, </w:t>
            </w:r>
            <w:r w:rsidR="002C7D80" w:rsidRPr="00465AE1">
              <w:rPr>
                <w:rFonts w:asciiTheme="majorHAnsi" w:hAnsiTheme="majorHAnsi" w:cstheme="majorHAnsi"/>
                <w:b/>
                <w:i/>
                <w:iCs/>
                <w:color w:val="44546A" w:themeColor="text2"/>
                <w:sz w:val="20"/>
                <w:szCs w:val="20"/>
                <w:lang w:val="en-US"/>
              </w:rPr>
              <w:t>intergovernmental</w:t>
            </w:r>
            <w:r w:rsidR="002C7D80" w:rsidRPr="00465AE1">
              <w:rPr>
                <w:rFonts w:asciiTheme="majorHAnsi" w:hAnsiTheme="majorHAnsi" w:cstheme="majorHAnsi"/>
                <w:b/>
                <w:color w:val="44546A" w:themeColor="text2"/>
                <w:sz w:val="20"/>
                <w:szCs w:val="20"/>
                <w:lang w:val="en-US"/>
              </w:rPr>
              <w:t xml:space="preserve"> </w:t>
            </w:r>
            <w:r w:rsidR="007130B6" w:rsidRPr="00465AE1">
              <w:rPr>
                <w:rFonts w:asciiTheme="majorHAnsi" w:hAnsiTheme="majorHAnsi" w:cstheme="majorHAnsi"/>
                <w:b/>
                <w:bCs/>
                <w:i/>
                <w:iCs/>
                <w:color w:val="203864"/>
                <w:sz w:val="20"/>
                <w:szCs w:val="20"/>
                <w:lang w:val="en-US" w:eastAsia="nl-BE"/>
              </w:rPr>
              <w:t>cooperation mechanisms such as river navigation commissions</w:t>
            </w:r>
            <w:r w:rsidRPr="00465AE1">
              <w:rPr>
                <w:rFonts w:asciiTheme="majorHAnsi" w:hAnsiTheme="majorHAnsi" w:cstheme="majorHAnsi"/>
                <w:color w:val="203864"/>
                <w:sz w:val="20"/>
                <w:szCs w:val="20"/>
                <w:lang w:val="en-US" w:eastAsia="nl-BE"/>
              </w:rPr>
              <w:t xml:space="preserve"> </w:t>
            </w:r>
            <w:r w:rsidRPr="00465AE1">
              <w:rPr>
                <w:rFonts w:asciiTheme="majorHAnsi" w:hAnsiTheme="majorHAnsi" w:cstheme="majorHAnsi"/>
                <w:b/>
                <w:bCs/>
                <w:i/>
                <w:iCs/>
                <w:color w:val="203864"/>
                <w:sz w:val="20"/>
                <w:szCs w:val="20"/>
                <w:lang w:val="en-US" w:eastAsia="nl-BE"/>
              </w:rPr>
              <w:t>and the Committee established pursuant to Article 7 of Council Directive 91</w:t>
            </w:r>
            <w:r w:rsidR="007130B6" w:rsidRPr="00465AE1">
              <w:rPr>
                <w:rFonts w:asciiTheme="majorHAnsi" w:hAnsiTheme="majorHAnsi" w:cstheme="majorHAnsi"/>
                <w:b/>
                <w:bCs/>
                <w:i/>
                <w:iCs/>
                <w:color w:val="203864"/>
                <w:sz w:val="20"/>
                <w:szCs w:val="20"/>
                <w:lang w:val="en-US" w:eastAsia="nl-BE"/>
              </w:rPr>
              <w:t>/672/EEC referred to in article 59.2</w:t>
            </w:r>
            <w:r w:rsidRPr="00465AE1">
              <w:rPr>
                <w:rFonts w:asciiTheme="majorHAnsi" w:hAnsiTheme="majorHAnsi" w:cstheme="majorHAnsi"/>
                <w:color w:val="203864"/>
                <w:sz w:val="20"/>
                <w:szCs w:val="20"/>
                <w:lang w:val="en-US" w:eastAsia="nl-BE"/>
              </w:rPr>
              <w:t xml:space="preserve">. </w:t>
            </w:r>
          </w:p>
        </w:tc>
      </w:tr>
    </w:tbl>
    <w:p w14:paraId="51B4CCC8" w14:textId="77777777" w:rsidR="004649BD" w:rsidRDefault="004649BD" w:rsidP="004649BD">
      <w:pPr>
        <w:rPr>
          <w:rFonts w:asciiTheme="majorHAnsi" w:hAnsiTheme="majorHAnsi" w:cstheme="majorHAnsi"/>
          <w:i/>
          <w:color w:val="44546A" w:themeColor="text2"/>
          <w:sz w:val="20"/>
          <w:szCs w:val="20"/>
        </w:rPr>
      </w:pPr>
    </w:p>
    <w:p w14:paraId="046B9B9F" w14:textId="0C23BA75" w:rsidR="0019541E" w:rsidRPr="00465AE1" w:rsidRDefault="0019541E" w:rsidP="0019541E">
      <w:pPr>
        <w:jc w:val="center"/>
        <w:rPr>
          <w:rFonts w:asciiTheme="majorHAnsi" w:hAnsiTheme="majorHAnsi" w:cstheme="majorHAnsi"/>
          <w:i/>
          <w:color w:val="44546A" w:themeColor="text2"/>
          <w:sz w:val="20"/>
          <w:szCs w:val="20"/>
        </w:rPr>
      </w:pPr>
      <w:r w:rsidRPr="00465AE1">
        <w:rPr>
          <w:rFonts w:asciiTheme="majorHAnsi" w:hAnsiTheme="majorHAnsi" w:cstheme="majorHAnsi"/>
          <w:i/>
          <w:color w:val="44546A" w:themeColor="text2"/>
          <w:sz w:val="20"/>
          <w:szCs w:val="20"/>
        </w:rPr>
        <w:t>Justification</w:t>
      </w:r>
    </w:p>
    <w:p w14:paraId="2F3DC8C0" w14:textId="1DE64662" w:rsidR="0019541E" w:rsidRPr="00465AE1" w:rsidRDefault="007130B6" w:rsidP="0019541E">
      <w:pPr>
        <w:rPr>
          <w:rFonts w:asciiTheme="majorHAnsi" w:hAnsiTheme="majorHAnsi" w:cstheme="majorHAnsi"/>
          <w:color w:val="44546A" w:themeColor="text2"/>
          <w:sz w:val="20"/>
          <w:szCs w:val="20"/>
          <w:lang w:val="en-US"/>
        </w:rPr>
      </w:pPr>
      <w:r w:rsidRPr="00465AE1">
        <w:rPr>
          <w:rFonts w:asciiTheme="majorHAnsi" w:hAnsiTheme="majorHAnsi" w:cstheme="majorHAnsi"/>
          <w:color w:val="44546A" w:themeColor="text2"/>
          <w:sz w:val="20"/>
          <w:szCs w:val="20"/>
          <w:lang w:val="en-US"/>
        </w:rPr>
        <w:t xml:space="preserve">To decrease the administrative burden and strengthen a coherent corridor approach, we have proposed to address the infrastructure requirements and exemptions for inland waterways per corridor.  In analogy to </w:t>
      </w:r>
      <w:r w:rsidR="002C7D80" w:rsidRPr="00465AE1">
        <w:rPr>
          <w:rFonts w:asciiTheme="majorHAnsi" w:hAnsiTheme="majorHAnsi" w:cstheme="majorHAnsi"/>
          <w:color w:val="44546A" w:themeColor="text2"/>
          <w:sz w:val="20"/>
          <w:szCs w:val="20"/>
          <w:lang w:val="en-US"/>
        </w:rPr>
        <w:t>involving the existing rail freight governance, it is important to closely involve river navigation commissions and the inland waterway committee created under this proposal to assist the Commission with the infrastructure requirements.</w:t>
      </w:r>
      <w:r w:rsidRPr="00465AE1">
        <w:rPr>
          <w:rFonts w:asciiTheme="majorHAnsi" w:hAnsiTheme="majorHAnsi" w:cstheme="majorHAnsi"/>
          <w:color w:val="44546A" w:themeColor="text2"/>
          <w:sz w:val="20"/>
          <w:szCs w:val="20"/>
          <w:lang w:val="en-US"/>
        </w:rPr>
        <w:t xml:space="preserve"> </w:t>
      </w:r>
    </w:p>
    <w:p w14:paraId="1036C8AC" w14:textId="3372952D" w:rsidR="0019541E" w:rsidRPr="00465AE1" w:rsidRDefault="0019541E" w:rsidP="00797900">
      <w:pPr>
        <w:ind w:right="332"/>
        <w:rPr>
          <w:rFonts w:asciiTheme="majorHAnsi" w:hAnsiTheme="majorHAnsi" w:cstheme="majorHAnsi"/>
          <w:bCs/>
          <w:color w:val="44546A" w:themeColor="text2"/>
          <w:sz w:val="20"/>
          <w:szCs w:val="20"/>
          <w:lang w:val="en-US"/>
        </w:rPr>
      </w:pPr>
    </w:p>
    <w:p w14:paraId="4DD1A7BA" w14:textId="7F1C763D" w:rsidR="002C7D80" w:rsidRPr="00465AE1" w:rsidRDefault="002C7D80" w:rsidP="00797900">
      <w:pPr>
        <w:ind w:right="332"/>
        <w:rPr>
          <w:rFonts w:asciiTheme="majorHAnsi" w:hAnsiTheme="majorHAnsi" w:cstheme="majorHAnsi"/>
          <w:bCs/>
          <w:color w:val="44546A" w:themeColor="text2"/>
          <w:sz w:val="20"/>
          <w:szCs w:val="20"/>
          <w:lang w:val="en-US"/>
        </w:rPr>
      </w:pPr>
    </w:p>
    <w:p w14:paraId="160E5A4C" w14:textId="2748044A" w:rsidR="002C7D80" w:rsidRPr="00465AE1" w:rsidRDefault="002C7D80" w:rsidP="002C7D80">
      <w:pPr>
        <w:rPr>
          <w:rFonts w:asciiTheme="majorHAnsi" w:hAnsiTheme="majorHAnsi" w:cstheme="majorHAnsi"/>
          <w:b/>
          <w:color w:val="44546A" w:themeColor="text2"/>
          <w:sz w:val="20"/>
          <w:szCs w:val="20"/>
          <w:u w:val="single"/>
          <w:lang w:val="en-US"/>
        </w:rPr>
      </w:pPr>
      <w:r w:rsidRPr="00465AE1">
        <w:rPr>
          <w:rFonts w:asciiTheme="majorHAnsi" w:hAnsiTheme="majorHAnsi" w:cstheme="majorHAnsi"/>
          <w:b/>
          <w:color w:val="44546A" w:themeColor="text2"/>
          <w:sz w:val="20"/>
          <w:szCs w:val="20"/>
          <w:u w:val="single"/>
          <w:lang w:val="en-US"/>
        </w:rPr>
        <w:t>Amendment 1</w:t>
      </w:r>
      <w:r w:rsidR="0057026F">
        <w:rPr>
          <w:rFonts w:asciiTheme="majorHAnsi" w:hAnsiTheme="majorHAnsi" w:cstheme="majorHAnsi"/>
          <w:b/>
          <w:color w:val="44546A" w:themeColor="text2"/>
          <w:sz w:val="20"/>
          <w:szCs w:val="20"/>
          <w:u w:val="single"/>
          <w:lang w:val="en-US"/>
        </w:rPr>
        <w:t>8</w:t>
      </w:r>
    </w:p>
    <w:p w14:paraId="3FAAC9E9" w14:textId="2C373794" w:rsidR="002C7D80" w:rsidRPr="00465AE1" w:rsidRDefault="002C7D80" w:rsidP="002C7D80">
      <w:pPr>
        <w:rPr>
          <w:rFonts w:asciiTheme="majorHAnsi" w:hAnsiTheme="majorHAnsi" w:cstheme="majorHAnsi"/>
          <w:b/>
          <w:color w:val="44546A" w:themeColor="text2"/>
          <w:sz w:val="20"/>
          <w:szCs w:val="20"/>
          <w:lang w:val="en-US"/>
        </w:rPr>
      </w:pPr>
      <w:r w:rsidRPr="00465AE1">
        <w:rPr>
          <w:rFonts w:asciiTheme="majorHAnsi" w:hAnsiTheme="majorHAnsi" w:cstheme="majorHAnsi"/>
          <w:b/>
          <w:color w:val="44546A" w:themeColor="text2"/>
          <w:sz w:val="20"/>
          <w:szCs w:val="20"/>
          <w:lang w:val="en-US"/>
        </w:rPr>
        <w:t>Involvement of intergovernmental cooperation mechanisms and the committee established under article 59.2</w:t>
      </w:r>
    </w:p>
    <w:tbl>
      <w:tblPr>
        <w:tblStyle w:val="TableGrid"/>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4606"/>
        <w:gridCol w:w="4606"/>
      </w:tblGrid>
      <w:tr w:rsidR="002C7D80" w:rsidRPr="00465AE1" w14:paraId="2976C7B2" w14:textId="77777777" w:rsidTr="00554022">
        <w:tc>
          <w:tcPr>
            <w:tcW w:w="4606" w:type="dxa"/>
            <w:shd w:val="clear" w:color="auto" w:fill="5B9BD5" w:themeFill="accent5"/>
          </w:tcPr>
          <w:p w14:paraId="1610D83F" w14:textId="0358034E" w:rsidR="002C7D80" w:rsidRPr="00465AE1" w:rsidRDefault="002C7D80" w:rsidP="00554022">
            <w:pPr>
              <w:autoSpaceDE w:val="0"/>
              <w:autoSpaceDN w:val="0"/>
              <w:rPr>
                <w:rFonts w:asciiTheme="majorHAnsi" w:hAnsiTheme="majorHAnsi" w:cstheme="majorHAnsi"/>
                <w:color w:val="FFFFFF" w:themeColor="background1"/>
                <w:sz w:val="20"/>
                <w:szCs w:val="20"/>
                <w:lang w:val="en-US" w:eastAsia="nl-BE"/>
              </w:rPr>
            </w:pPr>
            <w:r w:rsidRPr="00465AE1">
              <w:rPr>
                <w:rFonts w:asciiTheme="majorHAnsi" w:hAnsiTheme="majorHAnsi" w:cstheme="majorHAnsi"/>
                <w:color w:val="FFFFFF" w:themeColor="background1"/>
                <w:sz w:val="20"/>
                <w:szCs w:val="20"/>
                <w:lang w:val="en-US" w:eastAsia="nl-BE"/>
              </w:rPr>
              <w:t>Art. 52.3</w:t>
            </w:r>
          </w:p>
        </w:tc>
        <w:tc>
          <w:tcPr>
            <w:tcW w:w="4606" w:type="dxa"/>
            <w:shd w:val="clear" w:color="auto" w:fill="5B9BD5" w:themeFill="accent5"/>
          </w:tcPr>
          <w:p w14:paraId="1F44B23E" w14:textId="77777777" w:rsidR="002C7D80" w:rsidRPr="00465AE1" w:rsidRDefault="002C7D80" w:rsidP="00554022">
            <w:pPr>
              <w:autoSpaceDE w:val="0"/>
              <w:autoSpaceDN w:val="0"/>
              <w:rPr>
                <w:rFonts w:asciiTheme="majorHAnsi" w:hAnsiTheme="majorHAnsi" w:cstheme="majorHAnsi"/>
                <w:color w:val="FFFFFF" w:themeColor="background1"/>
                <w:sz w:val="20"/>
                <w:szCs w:val="20"/>
                <w:lang w:val="en-US" w:eastAsia="nl-BE"/>
              </w:rPr>
            </w:pPr>
            <w:r w:rsidRPr="00465AE1">
              <w:rPr>
                <w:rFonts w:asciiTheme="majorHAnsi" w:hAnsiTheme="majorHAnsi" w:cstheme="majorHAnsi"/>
                <w:color w:val="FFFFFF" w:themeColor="background1"/>
                <w:sz w:val="20"/>
                <w:szCs w:val="20"/>
                <w:lang w:val="en-US" w:eastAsia="nl-BE"/>
              </w:rPr>
              <w:t>Proposed new paragraph by INE</w:t>
            </w:r>
          </w:p>
        </w:tc>
      </w:tr>
      <w:tr w:rsidR="002C7D80" w:rsidRPr="00465AE1" w14:paraId="0991AF5D" w14:textId="77777777" w:rsidTr="00554022">
        <w:tc>
          <w:tcPr>
            <w:tcW w:w="4606" w:type="dxa"/>
          </w:tcPr>
          <w:p w14:paraId="43D7095F" w14:textId="77777777" w:rsidR="002C7D80" w:rsidRPr="00465AE1" w:rsidRDefault="002C7D80" w:rsidP="00554022">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3. With the agreement of the Member States concerned, the European Coordinator may set up and chair corridor working groups which focus on:</w:t>
            </w:r>
          </w:p>
          <w:p w14:paraId="2B8F53C9" w14:textId="77777777" w:rsidR="002C7D80" w:rsidRPr="00465AE1" w:rsidRDefault="002C7D80" w:rsidP="00554022">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(a) interoperability and deployment of new digital technologies and infrastructure;</w:t>
            </w:r>
          </w:p>
          <w:p w14:paraId="348E0A6E" w14:textId="77777777" w:rsidR="002C7D80" w:rsidRPr="00465AE1" w:rsidRDefault="002C7D80" w:rsidP="00554022">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(b) the coordinated development and implementation of infrastructure projects in cross-border sections;</w:t>
            </w:r>
          </w:p>
          <w:p w14:paraId="4832F195" w14:textId="77777777" w:rsidR="002C7D80" w:rsidRPr="00465AE1" w:rsidRDefault="002C7D80" w:rsidP="00554022">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(c) cross-border passenger rail services;</w:t>
            </w:r>
          </w:p>
          <w:p w14:paraId="656AAFE0" w14:textId="77777777" w:rsidR="002C7D80" w:rsidRPr="00465AE1" w:rsidRDefault="002C7D80" w:rsidP="00554022">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(d) operational bottlenecks;</w:t>
            </w:r>
          </w:p>
          <w:p w14:paraId="48EA20E8" w14:textId="77777777" w:rsidR="002C7D80" w:rsidRPr="00465AE1" w:rsidRDefault="002C7D80" w:rsidP="00554022">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(e) urban nodes;</w:t>
            </w:r>
          </w:p>
          <w:p w14:paraId="58FD39C6" w14:textId="77777777" w:rsidR="002C7D80" w:rsidRPr="00465AE1" w:rsidRDefault="002C7D80" w:rsidP="00554022">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lastRenderedPageBreak/>
              <w:t>(f) cooperation with third countries;</w:t>
            </w:r>
          </w:p>
          <w:p w14:paraId="059E4470" w14:textId="77777777" w:rsidR="002C7D80" w:rsidRPr="00465AE1" w:rsidRDefault="002C7D80" w:rsidP="00554022">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(g) other ad-hoc working groups deemed necessary.</w:t>
            </w:r>
          </w:p>
          <w:p w14:paraId="23B4388F" w14:textId="77777777" w:rsidR="002C7D80" w:rsidRPr="00465AE1" w:rsidRDefault="002C7D80" w:rsidP="00554022">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When relevant, the European Coordinator shall cooperate and coordinate with the rail freight governance on the activities of the working groups to avoid any duplication of work.</w:t>
            </w:r>
          </w:p>
        </w:tc>
        <w:tc>
          <w:tcPr>
            <w:tcW w:w="4606" w:type="dxa"/>
          </w:tcPr>
          <w:p w14:paraId="6A541321" w14:textId="77777777" w:rsidR="002C7D80" w:rsidRPr="00465AE1" w:rsidRDefault="002C7D80" w:rsidP="00554022">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lastRenderedPageBreak/>
              <w:t>3. With the agreement of the Member States concerned, the European Coordinator may set up and chair corridor working groups which focus on:</w:t>
            </w:r>
          </w:p>
          <w:p w14:paraId="366EC051" w14:textId="77777777" w:rsidR="002C7D80" w:rsidRPr="00465AE1" w:rsidRDefault="002C7D80" w:rsidP="00554022">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(a) interoperability and deployment of new digital technologies and infrastructure;</w:t>
            </w:r>
          </w:p>
          <w:p w14:paraId="51D4A968" w14:textId="77777777" w:rsidR="002C7D80" w:rsidRPr="00465AE1" w:rsidRDefault="002C7D80" w:rsidP="00554022">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(b) the coordinated development and implementation of infrastructure projects in cross-border sections;</w:t>
            </w:r>
          </w:p>
          <w:p w14:paraId="6673EDA5" w14:textId="77777777" w:rsidR="002C7D80" w:rsidRPr="00465AE1" w:rsidRDefault="002C7D80" w:rsidP="00554022">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(c) cross-border passenger rail services;</w:t>
            </w:r>
          </w:p>
          <w:p w14:paraId="0870BE3E" w14:textId="77777777" w:rsidR="002C7D80" w:rsidRPr="00465AE1" w:rsidRDefault="002C7D80" w:rsidP="00554022">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(d) operational bottlenecks;</w:t>
            </w:r>
          </w:p>
          <w:p w14:paraId="683F0831" w14:textId="77777777" w:rsidR="002C7D80" w:rsidRPr="00465AE1" w:rsidRDefault="002C7D80" w:rsidP="00554022">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(e) urban nodes;</w:t>
            </w:r>
          </w:p>
          <w:p w14:paraId="552A3E6E" w14:textId="77777777" w:rsidR="002C7D80" w:rsidRPr="00465AE1" w:rsidRDefault="002C7D80" w:rsidP="00554022">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lastRenderedPageBreak/>
              <w:t>(f) cooperation with third countries;</w:t>
            </w:r>
          </w:p>
          <w:p w14:paraId="50A9DAC0" w14:textId="77777777" w:rsidR="002C7D80" w:rsidRPr="00465AE1" w:rsidRDefault="002C7D80" w:rsidP="00554022">
            <w:pPr>
              <w:autoSpaceDE w:val="0"/>
              <w:autoSpaceDN w:val="0"/>
              <w:rPr>
                <w:rFonts w:asciiTheme="majorHAnsi" w:hAnsiTheme="majorHAnsi" w:cstheme="majorHAnsi"/>
                <w:color w:val="203864"/>
                <w:sz w:val="20"/>
                <w:szCs w:val="20"/>
                <w:lang w:val="en-US" w:eastAsia="nl-BE"/>
              </w:rPr>
            </w:pPr>
            <w:r w:rsidRPr="00465AE1">
              <w:rPr>
                <w:rFonts w:asciiTheme="majorHAnsi" w:hAnsiTheme="majorHAnsi" w:cstheme="majorHAnsi"/>
                <w:color w:val="203864"/>
                <w:sz w:val="20"/>
                <w:szCs w:val="20"/>
                <w:lang w:val="en-US" w:eastAsia="nl-BE"/>
              </w:rPr>
              <w:t>(g) other ad-hoc working groups deemed necessary.</w:t>
            </w:r>
          </w:p>
          <w:p w14:paraId="1F39DAF5" w14:textId="3CE0CAC3" w:rsidR="002C7D80" w:rsidRPr="00465AE1" w:rsidRDefault="002C7D80" w:rsidP="00554022">
            <w:pPr>
              <w:autoSpaceDE w:val="0"/>
              <w:autoSpaceDN w:val="0"/>
              <w:rPr>
                <w:rFonts w:asciiTheme="majorHAnsi" w:hAnsiTheme="majorHAnsi" w:cstheme="majorHAnsi"/>
                <w:color w:val="44546A" w:themeColor="text2"/>
                <w:sz w:val="20"/>
                <w:szCs w:val="20"/>
                <w:lang w:val="en-US" w:eastAsia="nl-BE"/>
              </w:rPr>
            </w:pPr>
            <w:r w:rsidRPr="00465AE1">
              <w:rPr>
                <w:rFonts w:asciiTheme="majorHAnsi" w:hAnsiTheme="majorHAnsi" w:cstheme="majorHAnsi"/>
                <w:color w:val="203864"/>
                <w:sz w:val="20"/>
                <w:szCs w:val="20"/>
                <w:lang w:val="en-US" w:eastAsia="nl-BE"/>
              </w:rPr>
              <w:t xml:space="preserve">When relevant, the European Coordinator shall cooperate and coordinate with the rail freight governance, </w:t>
            </w:r>
            <w:r w:rsidRPr="00465AE1">
              <w:rPr>
                <w:rFonts w:asciiTheme="majorHAnsi" w:hAnsiTheme="majorHAnsi" w:cstheme="majorHAnsi"/>
                <w:b/>
                <w:i/>
                <w:iCs/>
                <w:color w:val="44546A" w:themeColor="text2"/>
                <w:sz w:val="20"/>
                <w:szCs w:val="20"/>
                <w:lang w:val="en-US"/>
              </w:rPr>
              <w:t>intergovernmental</w:t>
            </w:r>
            <w:r w:rsidRPr="00465AE1">
              <w:rPr>
                <w:rFonts w:asciiTheme="majorHAnsi" w:hAnsiTheme="majorHAnsi" w:cstheme="majorHAnsi"/>
                <w:b/>
                <w:bCs/>
                <w:i/>
                <w:iCs/>
                <w:color w:val="203864"/>
                <w:sz w:val="20"/>
                <w:szCs w:val="20"/>
                <w:lang w:val="en-US" w:eastAsia="nl-BE"/>
              </w:rPr>
              <w:t xml:space="preserve"> cooperation mechanisms such as river navigation commissions</w:t>
            </w:r>
            <w:r w:rsidRPr="00465AE1">
              <w:rPr>
                <w:rFonts w:asciiTheme="majorHAnsi" w:hAnsiTheme="majorHAnsi" w:cstheme="majorHAnsi"/>
                <w:color w:val="203864"/>
                <w:sz w:val="20"/>
                <w:szCs w:val="20"/>
                <w:lang w:val="en-US" w:eastAsia="nl-BE"/>
              </w:rPr>
              <w:t xml:space="preserve"> </w:t>
            </w:r>
            <w:r w:rsidRPr="00465AE1">
              <w:rPr>
                <w:rFonts w:asciiTheme="majorHAnsi" w:hAnsiTheme="majorHAnsi" w:cstheme="majorHAnsi"/>
                <w:b/>
                <w:bCs/>
                <w:i/>
                <w:iCs/>
                <w:color w:val="203864"/>
                <w:sz w:val="20"/>
                <w:szCs w:val="20"/>
                <w:lang w:val="en-US" w:eastAsia="nl-BE"/>
              </w:rPr>
              <w:t xml:space="preserve">and the Committee established pursuant to Article 7 of Council Directive 91/672/EEC referred to in article 59.2 </w:t>
            </w:r>
            <w:r w:rsidRPr="00465AE1">
              <w:rPr>
                <w:rFonts w:asciiTheme="majorHAnsi" w:hAnsiTheme="majorHAnsi" w:cstheme="majorHAnsi"/>
                <w:color w:val="203864"/>
                <w:sz w:val="20"/>
                <w:szCs w:val="20"/>
                <w:lang w:val="en-US" w:eastAsia="nl-BE"/>
              </w:rPr>
              <w:t>on the activities of the working groups to avoid any duplication of work.</w:t>
            </w:r>
          </w:p>
        </w:tc>
      </w:tr>
    </w:tbl>
    <w:p w14:paraId="35014BC4" w14:textId="77777777" w:rsidR="002C7D80" w:rsidRPr="00465AE1" w:rsidRDefault="002C7D80" w:rsidP="002C7D80">
      <w:pPr>
        <w:rPr>
          <w:rFonts w:asciiTheme="majorHAnsi" w:hAnsiTheme="majorHAnsi" w:cstheme="majorHAnsi"/>
          <w:color w:val="44546A" w:themeColor="text2"/>
          <w:sz w:val="20"/>
          <w:szCs w:val="20"/>
        </w:rPr>
      </w:pPr>
    </w:p>
    <w:p w14:paraId="0DC474E6" w14:textId="77777777" w:rsidR="002C7D80" w:rsidRPr="00465AE1" w:rsidRDefault="002C7D80" w:rsidP="002C7D80">
      <w:pPr>
        <w:jc w:val="center"/>
        <w:rPr>
          <w:rFonts w:asciiTheme="majorHAnsi" w:hAnsiTheme="majorHAnsi" w:cstheme="majorHAnsi"/>
          <w:i/>
          <w:color w:val="44546A" w:themeColor="text2"/>
          <w:sz w:val="20"/>
          <w:szCs w:val="20"/>
        </w:rPr>
      </w:pPr>
      <w:r w:rsidRPr="00465AE1">
        <w:rPr>
          <w:rFonts w:asciiTheme="majorHAnsi" w:hAnsiTheme="majorHAnsi" w:cstheme="majorHAnsi"/>
          <w:i/>
          <w:color w:val="44546A" w:themeColor="text2"/>
          <w:sz w:val="20"/>
          <w:szCs w:val="20"/>
        </w:rPr>
        <w:t>Justification</w:t>
      </w:r>
    </w:p>
    <w:p w14:paraId="44C5551A" w14:textId="77777777" w:rsidR="002C7D80" w:rsidRPr="00465AE1" w:rsidRDefault="002C7D80" w:rsidP="002C7D80">
      <w:pPr>
        <w:rPr>
          <w:rFonts w:asciiTheme="majorHAnsi" w:hAnsiTheme="majorHAnsi" w:cstheme="majorHAnsi"/>
          <w:color w:val="44546A" w:themeColor="text2"/>
          <w:sz w:val="20"/>
          <w:szCs w:val="20"/>
          <w:lang w:val="en-US"/>
        </w:rPr>
      </w:pPr>
      <w:r w:rsidRPr="00465AE1">
        <w:rPr>
          <w:rFonts w:asciiTheme="majorHAnsi" w:hAnsiTheme="majorHAnsi" w:cstheme="majorHAnsi"/>
          <w:color w:val="44546A" w:themeColor="text2"/>
          <w:sz w:val="20"/>
          <w:szCs w:val="20"/>
          <w:lang w:val="en-US"/>
        </w:rPr>
        <w:t xml:space="preserve">To decrease the administrative burden and strengthen a coherent corridor approach, we have proposed to address the infrastructure requirements and exemptions for inland waterways per corridor.  In analogy to involving the existing rail freight governance, it is important to closely involve river navigation commissions and the inland waterway committee created under this proposal to assist the Commission with the infrastructure requirements. </w:t>
      </w:r>
    </w:p>
    <w:p w14:paraId="01F1030A" w14:textId="77777777" w:rsidR="002C7D80" w:rsidRPr="00465AE1" w:rsidRDefault="002C7D80" w:rsidP="00797900">
      <w:pPr>
        <w:ind w:right="332"/>
        <w:rPr>
          <w:rFonts w:asciiTheme="majorHAnsi" w:hAnsiTheme="majorHAnsi" w:cstheme="majorHAnsi"/>
          <w:bCs/>
          <w:color w:val="44546A" w:themeColor="text2"/>
          <w:sz w:val="20"/>
          <w:szCs w:val="20"/>
          <w:lang w:val="en-US"/>
        </w:rPr>
      </w:pPr>
    </w:p>
    <w:p w14:paraId="63C5937A" w14:textId="77777777" w:rsidR="0019541E" w:rsidRPr="00465AE1" w:rsidRDefault="0019541E" w:rsidP="00797900">
      <w:pPr>
        <w:ind w:right="332"/>
        <w:rPr>
          <w:rFonts w:asciiTheme="majorHAnsi" w:hAnsiTheme="majorHAnsi" w:cstheme="majorHAnsi"/>
          <w:bCs/>
          <w:color w:val="44546A" w:themeColor="text2"/>
          <w:sz w:val="20"/>
          <w:szCs w:val="20"/>
        </w:rPr>
      </w:pPr>
    </w:p>
    <w:p w14:paraId="27E7FA72" w14:textId="77777777" w:rsidR="00797900" w:rsidRPr="00465AE1" w:rsidRDefault="00797900" w:rsidP="00797900">
      <w:pPr>
        <w:pBdr>
          <w:top w:val="single" w:sz="4" w:space="1" w:color="4472C4" w:themeColor="accent1"/>
          <w:left w:val="single" w:sz="4" w:space="4" w:color="4472C4" w:themeColor="accent1"/>
          <w:bottom w:val="single" w:sz="4" w:space="1" w:color="4472C4" w:themeColor="accent1"/>
          <w:right w:val="single" w:sz="4" w:space="4" w:color="4472C4" w:themeColor="accent1"/>
        </w:pBdr>
        <w:rPr>
          <w:rFonts w:ascii="Calibri Light" w:hAnsi="Calibri Light" w:cs="Calibri Light"/>
          <w:color w:val="44546A" w:themeColor="text2"/>
          <w:sz w:val="20"/>
          <w:szCs w:val="20"/>
        </w:rPr>
      </w:pPr>
      <w:r w:rsidRPr="00465AE1">
        <w:rPr>
          <w:rFonts w:ascii="Calibri Light" w:hAnsi="Calibri Light" w:cs="Calibri Light"/>
          <w:color w:val="44546A" w:themeColor="text2"/>
          <w:sz w:val="20"/>
          <w:szCs w:val="20"/>
        </w:rPr>
        <w:t>Inland Navigation Europe (INE) is the European platform of national &amp; regional waterway authorities and organisations promoting waterway transport, established in 2000 with the support of the European Commission. INE sees major opportunities to contribute to long-term strategies for sustainable transportation by moving more goods and people by water in EU regions and cities.</w:t>
      </w:r>
    </w:p>
    <w:p w14:paraId="1D4CD72F" w14:textId="1A142D0A" w:rsidR="00797900" w:rsidRPr="00E70E7E" w:rsidRDefault="00797900" w:rsidP="00E70E7E">
      <w:pPr>
        <w:rPr>
          <w:rFonts w:ascii="Calibri Light" w:hAnsi="Calibri Light" w:cs="Calibri Light"/>
          <w:sz w:val="22"/>
          <w:szCs w:val="22"/>
        </w:rPr>
      </w:pPr>
      <w:r w:rsidRPr="00465AE1">
        <w:rPr>
          <w:rFonts w:ascii="Calibri Light" w:eastAsia="Calibri" w:hAnsi="Calibri Light" w:cs="Calibri Light"/>
          <w:color w:val="595959" w:themeColor="text1" w:themeTint="A6"/>
          <w:sz w:val="22"/>
          <w:szCs w:val="22"/>
        </w:rPr>
        <w:t>_</w:t>
      </w:r>
    </w:p>
    <w:sectPr w:rsidR="00797900" w:rsidRPr="00E70E7E" w:rsidSect="00E73C43">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karin de schepper" w:date="2022-04-25T16:15:00Z" w:initials="KDS">
    <w:p w14:paraId="6C93B058" w14:textId="2659E9CC" w:rsidR="0019541E" w:rsidRDefault="0019541E">
      <w:pPr>
        <w:pStyle w:val="CommentText"/>
      </w:pPr>
      <w:r>
        <w:rPr>
          <w:rStyle w:val="CommentReference"/>
        </w:rPr>
        <w:annotationRef/>
      </w:r>
      <w:r>
        <w:t xml:space="preserve">Further to amendment </w:t>
      </w:r>
      <w:r w:rsidR="002767F2">
        <w:t>8</w:t>
      </w:r>
      <w:r>
        <w:t xml:space="preserve">: </w:t>
      </w:r>
      <w:r w:rsidRPr="0019541E">
        <w:t>paragraph 3</w:t>
      </w:r>
      <w:r w:rsidR="002767F2">
        <w:t>, point</w:t>
      </w:r>
      <w:r w:rsidR="002767F2" w:rsidRPr="002767F2">
        <w:rPr>
          <w:b/>
          <w:bCs/>
        </w:rPr>
        <w:t>s</w:t>
      </w:r>
      <w:r w:rsidR="002767F2">
        <w:t xml:space="preserve"> </w:t>
      </w:r>
      <w:r w:rsidRPr="0019541E">
        <w:t xml:space="preserve">(a) </w:t>
      </w:r>
      <w:r w:rsidRPr="002767F2">
        <w:rPr>
          <w:b/>
          <w:bCs/>
        </w:rPr>
        <w:t>and (b)</w:t>
      </w:r>
      <w:r w:rsidRPr="0019541E">
        <w:t xml:space="preserve"> and minimum levels of service as laid down in paragraphs 3</w:t>
      </w:r>
      <w:r w:rsidR="002767F2">
        <w:t xml:space="preserve">, points </w:t>
      </w:r>
      <w:r w:rsidRPr="002767F2">
        <w:rPr>
          <w:b/>
          <w:bCs/>
        </w:rPr>
        <w:t>(c)(d)(e)</w:t>
      </w:r>
    </w:p>
  </w:comment>
  <w:comment w:id="6" w:author="karin de schepper" w:date="2022-04-27T10:27:00Z" w:initials="KDS">
    <w:p w14:paraId="5EC741FF" w14:textId="07DFB226" w:rsidR="002767F2" w:rsidRDefault="002767F2">
      <w:pPr>
        <w:pStyle w:val="CommentText"/>
      </w:pPr>
      <w:r>
        <w:rPr>
          <w:rStyle w:val="CommentReference"/>
        </w:rPr>
        <w:annotationRef/>
      </w:r>
      <w:r>
        <w:t xml:space="preserve">Further to amendment 8: </w:t>
      </w:r>
      <w:r w:rsidRPr="0019541E">
        <w:t>paragraph 3</w:t>
      </w:r>
      <w:r>
        <w:t>, point</w:t>
      </w:r>
      <w:r w:rsidRPr="002767F2">
        <w:rPr>
          <w:b/>
          <w:bCs/>
        </w:rPr>
        <w:t>s</w:t>
      </w:r>
      <w:r>
        <w:t xml:space="preserve"> </w:t>
      </w:r>
      <w:r w:rsidRPr="0019541E">
        <w:t xml:space="preserve">(a) </w:t>
      </w:r>
      <w:r w:rsidRPr="002767F2">
        <w:rPr>
          <w:b/>
          <w:bCs/>
        </w:rPr>
        <w:t>and (b)</w:t>
      </w:r>
    </w:p>
  </w:comment>
  <w:comment w:id="7" w:author="karin de schepper" w:date="2022-04-27T10:33:00Z" w:initials="KDS">
    <w:p w14:paraId="237AB83B" w14:textId="627D6D22" w:rsidR="00024887" w:rsidRDefault="00024887">
      <w:pPr>
        <w:pStyle w:val="CommentText"/>
      </w:pPr>
      <w:r>
        <w:rPr>
          <w:rStyle w:val="CommentReference"/>
        </w:rPr>
        <w:annotationRef/>
      </w:r>
      <w:r>
        <w:t xml:space="preserve">Further to amendment 8: </w:t>
      </w:r>
      <w:r w:rsidRPr="0019541E">
        <w:t>paragraph 3</w:t>
      </w:r>
      <w:r>
        <w:t>, point</w:t>
      </w:r>
      <w:r w:rsidRPr="002767F2">
        <w:rPr>
          <w:b/>
          <w:bCs/>
        </w:rPr>
        <w:t>s</w:t>
      </w:r>
      <w:r>
        <w:t xml:space="preserve"> </w:t>
      </w:r>
      <w:r w:rsidRPr="0019541E">
        <w:t xml:space="preserve">(a) </w:t>
      </w:r>
      <w:r w:rsidRPr="002767F2">
        <w:rPr>
          <w:b/>
          <w:bCs/>
        </w:rPr>
        <w:t>and (b)</w:t>
      </w:r>
    </w:p>
  </w:comment>
  <w:comment w:id="8" w:author="karin de schepper" w:date="2022-04-25T16:10:00Z" w:initials="KDS">
    <w:p w14:paraId="30D83A2C" w14:textId="0793E863" w:rsidR="0027799E" w:rsidRDefault="0027799E">
      <w:pPr>
        <w:pStyle w:val="CommentText"/>
      </w:pPr>
      <w:r>
        <w:rPr>
          <w:rStyle w:val="CommentReference"/>
        </w:rPr>
        <w:annotationRef/>
      </w:r>
      <w:r>
        <w:t xml:space="preserve">Further to amendment </w:t>
      </w:r>
      <w:r w:rsidR="002767F2">
        <w:t>8</w:t>
      </w:r>
      <w:r>
        <w:t xml:space="preserve">: paragraphs 3(a) </w:t>
      </w:r>
      <w:r w:rsidRPr="002767F2">
        <w:rPr>
          <w:b/>
          <w:bCs/>
        </w:rPr>
        <w:t>and (b)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93B058" w15:done="0"/>
  <w15:commentEx w15:paraId="5EC741FF" w15:done="0"/>
  <w15:commentEx w15:paraId="237AB83B" w15:done="0"/>
  <w15:commentEx w15:paraId="30D83A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1479D" w16cex:dateUtc="2022-04-25T14:15:00Z"/>
  <w16cex:commentExtensible w16cex:durableId="26139913" w16cex:dateUtc="2022-04-27T08:27:00Z"/>
  <w16cex:commentExtensible w16cex:durableId="26139A70" w16cex:dateUtc="2022-04-27T08:33:00Z"/>
  <w16cex:commentExtensible w16cex:durableId="26114672" w16cex:dateUtc="2022-04-25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93B058" w16cid:durableId="2611479D"/>
  <w16cid:commentId w16cid:paraId="5EC741FF" w16cid:durableId="26139913"/>
  <w16cid:commentId w16cid:paraId="237AB83B" w16cid:durableId="26139A70"/>
  <w16cid:commentId w16cid:paraId="30D83A2C" w16cid:durableId="261146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864CF" w14:textId="77777777" w:rsidR="00444F10" w:rsidRDefault="00444F10" w:rsidP="00797900">
      <w:r>
        <w:separator/>
      </w:r>
    </w:p>
  </w:endnote>
  <w:endnote w:type="continuationSeparator" w:id="0">
    <w:p w14:paraId="00F8F352" w14:textId="77777777" w:rsidR="00444F10" w:rsidRDefault="00444F10" w:rsidP="00797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500FA" w14:textId="77777777" w:rsidR="001103FA" w:rsidRDefault="00110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5E651" w14:textId="77777777" w:rsidR="00797900" w:rsidRPr="00655374" w:rsidRDefault="00797900" w:rsidP="00797900">
    <w:pPr>
      <w:pStyle w:val="Footer"/>
      <w:spacing w:after="2"/>
      <w:rPr>
        <w:rFonts w:ascii="Calibri Light" w:hAnsi="Calibri Light" w:cs="Calibri Light"/>
        <w:color w:val="0577AC"/>
        <w:sz w:val="16"/>
        <w:szCs w:val="16"/>
      </w:rPr>
    </w:pPr>
  </w:p>
  <w:p w14:paraId="5F5192E8" w14:textId="77777777" w:rsidR="00797900" w:rsidRPr="00797900" w:rsidRDefault="00797900" w:rsidP="00797900">
    <w:pPr>
      <w:pStyle w:val="Footer"/>
      <w:spacing w:after="2"/>
      <w:rPr>
        <w:rFonts w:ascii="Calibri Light" w:hAnsi="Calibri Light" w:cs="Calibri Light"/>
        <w:color w:val="0577AC"/>
        <w:sz w:val="16"/>
        <w:szCs w:val="16"/>
        <w:lang w:val="nl-BE"/>
      </w:rPr>
    </w:pPr>
    <w:r w:rsidRPr="00797900">
      <w:rPr>
        <w:rFonts w:ascii="Calibri Light" w:hAnsi="Calibri Light" w:cs="Calibri Light"/>
        <w:color w:val="0577AC"/>
        <w:sz w:val="16"/>
        <w:szCs w:val="16"/>
        <w:lang w:val="nl-BE"/>
      </w:rPr>
      <w:t>Koning Albert II laan 20  l  B – 1000 Brussels  l  Belgium</w:t>
    </w:r>
  </w:p>
  <w:p w14:paraId="577DB42F" w14:textId="77777777" w:rsidR="00797900" w:rsidRPr="00655374" w:rsidRDefault="00797900" w:rsidP="00797900">
    <w:pPr>
      <w:pStyle w:val="Footer"/>
      <w:spacing w:after="2"/>
      <w:rPr>
        <w:rFonts w:ascii="Calibri Light" w:hAnsi="Calibri Light" w:cs="Calibri Light"/>
        <w:color w:val="0577AC"/>
        <w:sz w:val="16"/>
        <w:szCs w:val="16"/>
        <w:lang w:val="en-US"/>
      </w:rPr>
    </w:pPr>
    <w:r w:rsidRPr="00655374">
      <w:rPr>
        <w:rFonts w:ascii="Calibri Light" w:hAnsi="Calibri Light" w:cs="Calibri Light"/>
        <w:color w:val="0577AC"/>
        <w:sz w:val="16"/>
        <w:szCs w:val="16"/>
        <w:lang w:val="en-US"/>
      </w:rPr>
      <w:t xml:space="preserve">Phone +32 2 553 62 70 </w:t>
    </w:r>
  </w:p>
  <w:p w14:paraId="14596C62" w14:textId="43167B6A" w:rsidR="00797900" w:rsidRPr="00797900" w:rsidRDefault="00797900" w:rsidP="00797900">
    <w:pPr>
      <w:pStyle w:val="Footer"/>
      <w:spacing w:after="2"/>
      <w:rPr>
        <w:rFonts w:ascii="Calibri Light" w:hAnsi="Calibri Light" w:cs="Calibri Light"/>
        <w:color w:val="0577AC"/>
        <w:sz w:val="16"/>
        <w:szCs w:val="16"/>
        <w:lang w:val="en-US"/>
      </w:rPr>
    </w:pPr>
    <w:r w:rsidRPr="00655374">
      <w:rPr>
        <w:rFonts w:ascii="Calibri Light" w:hAnsi="Calibri Light" w:cs="Calibri Light"/>
        <w:color w:val="0577AC"/>
        <w:sz w:val="16"/>
        <w:szCs w:val="16"/>
        <w:lang w:val="en-US"/>
      </w:rPr>
      <w:t>Email info@inlandnavigation.eu l www.inlandnavigation.eu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6A57C" w14:textId="77777777" w:rsidR="001103FA" w:rsidRDefault="00110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9A48C" w14:textId="77777777" w:rsidR="00444F10" w:rsidRDefault="00444F10" w:rsidP="00797900">
      <w:r>
        <w:separator/>
      </w:r>
    </w:p>
  </w:footnote>
  <w:footnote w:type="continuationSeparator" w:id="0">
    <w:p w14:paraId="309614A5" w14:textId="77777777" w:rsidR="00444F10" w:rsidRDefault="00444F10" w:rsidP="00797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6AFB5" w14:textId="1D7D49A3" w:rsidR="001103FA" w:rsidRDefault="001103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BCE2" w14:textId="6A7EB5DF" w:rsidR="00797900" w:rsidRDefault="00797900">
    <w:pPr>
      <w:pStyle w:val="Header"/>
    </w:pPr>
    <w:r>
      <w:rPr>
        <w:noProof/>
        <w:lang w:val="fr-FR" w:eastAsia="fr-FR"/>
      </w:rPr>
      <w:drawing>
        <wp:anchor distT="0" distB="0" distL="114300" distR="114300" simplePos="0" relativeHeight="251658240" behindDoc="0" locked="0" layoutInCell="1" allowOverlap="1" wp14:anchorId="39251F30" wp14:editId="176754C8">
          <wp:simplePos x="0" y="0"/>
          <wp:positionH relativeFrom="margin">
            <wp:align>left</wp:align>
          </wp:positionH>
          <wp:positionV relativeFrom="paragraph">
            <wp:posOffset>-154305</wp:posOffset>
          </wp:positionV>
          <wp:extent cx="1303559" cy="6000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E_logo_20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3559" cy="600075"/>
                  </a:xfrm>
                  <a:prstGeom prst="rect">
                    <a:avLst/>
                  </a:prstGeom>
                </pic:spPr>
              </pic:pic>
            </a:graphicData>
          </a:graphic>
          <wp14:sizeRelH relativeFrom="page">
            <wp14:pctWidth>0</wp14:pctWidth>
          </wp14:sizeRelH>
          <wp14:sizeRelV relativeFrom="page">
            <wp14:pctHeight>0</wp14:pctHeight>
          </wp14:sizeRelV>
        </wp:anchor>
      </w:drawing>
    </w:r>
  </w:p>
  <w:p w14:paraId="31314D1A" w14:textId="77777777" w:rsidR="00797900" w:rsidRDefault="007979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615F9" w14:textId="1CC71BAC" w:rsidR="001103FA" w:rsidRDefault="00110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94046"/>
    <w:multiLevelType w:val="hybridMultilevel"/>
    <w:tmpl w:val="EF3EE5D8"/>
    <w:lvl w:ilvl="0" w:tplc="0813000F">
      <w:start w:val="1"/>
      <w:numFmt w:val="decimal"/>
      <w:lvlText w:val="%1."/>
      <w:lvlJc w:val="left"/>
      <w:pPr>
        <w:ind w:left="720" w:hanging="360"/>
      </w:pPr>
    </w:lvl>
    <w:lvl w:ilvl="1" w:tplc="276A81A6">
      <w:start w:val="1"/>
      <w:numFmt w:val="bullet"/>
      <w:lvlText w:val=""/>
      <w:lvlJc w:val="left"/>
      <w:pPr>
        <w:ind w:left="1440" w:hanging="360"/>
      </w:pPr>
      <w:rPr>
        <w:rFonts w:ascii="Symbol" w:hAnsi="Symbol"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D1C00DD"/>
    <w:multiLevelType w:val="hybridMultilevel"/>
    <w:tmpl w:val="909A0B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58478D3"/>
    <w:multiLevelType w:val="hybridMultilevel"/>
    <w:tmpl w:val="0E566700"/>
    <w:lvl w:ilvl="0" w:tplc="F9888514">
      <w:numFmt w:val="bullet"/>
      <w:lvlText w:val="•"/>
      <w:lvlJc w:val="left"/>
      <w:pPr>
        <w:ind w:left="360" w:hanging="360"/>
      </w:pPr>
      <w:rPr>
        <w:rFonts w:hint="default"/>
        <w:lang w:val="fr-FR" w:eastAsia="en-US" w:bidi="ar-SA"/>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27564FC2"/>
    <w:multiLevelType w:val="multilevel"/>
    <w:tmpl w:val="F2B2491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B5A64A8"/>
    <w:multiLevelType w:val="hybridMultilevel"/>
    <w:tmpl w:val="9468068E"/>
    <w:lvl w:ilvl="0" w:tplc="861A2436">
      <w:numFmt w:val="bullet"/>
      <w:lvlText w:val="-"/>
      <w:lvlJc w:val="left"/>
      <w:pPr>
        <w:ind w:left="1068" w:hanging="360"/>
      </w:pPr>
      <w:rPr>
        <w:rFonts w:ascii="Calibri Light" w:eastAsia="Times New Roman" w:hAnsi="Calibri Light" w:cs="Calibri Light"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5" w15:restartNumberingAfterBreak="0">
    <w:nsid w:val="2D8C159B"/>
    <w:multiLevelType w:val="hybridMultilevel"/>
    <w:tmpl w:val="19669F8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2E5649F7"/>
    <w:multiLevelType w:val="hybridMultilevel"/>
    <w:tmpl w:val="64E65CDA"/>
    <w:lvl w:ilvl="0" w:tplc="70AE4FFA">
      <w:numFmt w:val="bullet"/>
      <w:lvlText w:val="•"/>
      <w:lvlJc w:val="left"/>
      <w:pPr>
        <w:ind w:left="468" w:hanging="468"/>
      </w:pPr>
      <w:rPr>
        <w:rFonts w:ascii="Arial" w:eastAsia="Times New Roman" w:hAnsi="Arial" w:cs="Arial" w:hint="default"/>
        <w:color w:val="203864"/>
        <w:sz w:val="24"/>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353A3CD0"/>
    <w:multiLevelType w:val="hybridMultilevel"/>
    <w:tmpl w:val="6BDEB77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367C74C1"/>
    <w:multiLevelType w:val="hybridMultilevel"/>
    <w:tmpl w:val="D138D5F8"/>
    <w:lvl w:ilvl="0" w:tplc="70AE4FFA">
      <w:numFmt w:val="bullet"/>
      <w:lvlText w:val="•"/>
      <w:lvlJc w:val="left"/>
      <w:pPr>
        <w:ind w:left="468" w:hanging="468"/>
      </w:pPr>
      <w:rPr>
        <w:rFonts w:ascii="Arial" w:eastAsia="Times New Roman" w:hAnsi="Arial" w:cs="Arial" w:hint="default"/>
        <w:color w:val="203864"/>
        <w:sz w:val="24"/>
      </w:rPr>
    </w:lvl>
    <w:lvl w:ilvl="1" w:tplc="08130019">
      <w:start w:val="1"/>
      <w:numFmt w:val="lowerLetter"/>
      <w:lvlText w:val="%2."/>
      <w:lvlJc w:val="left"/>
      <w:pPr>
        <w:ind w:left="1080" w:hanging="360"/>
      </w:pPr>
      <w:rPr>
        <w:rFonts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3686648C"/>
    <w:multiLevelType w:val="hybridMultilevel"/>
    <w:tmpl w:val="A968907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3B7F3337"/>
    <w:multiLevelType w:val="hybridMultilevel"/>
    <w:tmpl w:val="11FAF520"/>
    <w:lvl w:ilvl="0" w:tplc="08130003">
      <w:start w:val="1"/>
      <w:numFmt w:val="bullet"/>
      <w:lvlText w:val="o"/>
      <w:lvlJc w:val="left"/>
      <w:pPr>
        <w:ind w:left="1428" w:hanging="360"/>
      </w:pPr>
      <w:rPr>
        <w:rFonts w:ascii="Courier New" w:hAnsi="Courier New" w:cs="Courier New"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1" w15:restartNumberingAfterBreak="0">
    <w:nsid w:val="3EC25EC6"/>
    <w:multiLevelType w:val="hybridMultilevel"/>
    <w:tmpl w:val="7452048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2242A70"/>
    <w:multiLevelType w:val="hybridMultilevel"/>
    <w:tmpl w:val="01A6AC9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467532E0"/>
    <w:multiLevelType w:val="hybridMultilevel"/>
    <w:tmpl w:val="635C469A"/>
    <w:lvl w:ilvl="0" w:tplc="08130003">
      <w:start w:val="1"/>
      <w:numFmt w:val="bullet"/>
      <w:lvlText w:val="o"/>
      <w:lvlJc w:val="left"/>
      <w:pPr>
        <w:ind w:left="1428" w:hanging="360"/>
      </w:pPr>
      <w:rPr>
        <w:rFonts w:ascii="Courier New" w:hAnsi="Courier New" w:cs="Courier New"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4" w15:restartNumberingAfterBreak="0">
    <w:nsid w:val="5CDE6AF4"/>
    <w:multiLevelType w:val="hybridMultilevel"/>
    <w:tmpl w:val="9FFC2698"/>
    <w:lvl w:ilvl="0" w:tplc="08130003">
      <w:start w:val="1"/>
      <w:numFmt w:val="bullet"/>
      <w:lvlText w:val="o"/>
      <w:lvlJc w:val="left"/>
      <w:pPr>
        <w:ind w:left="1188" w:hanging="360"/>
      </w:pPr>
      <w:rPr>
        <w:rFonts w:ascii="Courier New" w:hAnsi="Courier New" w:cs="Courier New" w:hint="default"/>
      </w:rPr>
    </w:lvl>
    <w:lvl w:ilvl="1" w:tplc="08130003" w:tentative="1">
      <w:start w:val="1"/>
      <w:numFmt w:val="bullet"/>
      <w:lvlText w:val="o"/>
      <w:lvlJc w:val="left"/>
      <w:pPr>
        <w:ind w:left="1908" w:hanging="360"/>
      </w:pPr>
      <w:rPr>
        <w:rFonts w:ascii="Courier New" w:hAnsi="Courier New" w:cs="Courier New" w:hint="default"/>
      </w:rPr>
    </w:lvl>
    <w:lvl w:ilvl="2" w:tplc="08130005" w:tentative="1">
      <w:start w:val="1"/>
      <w:numFmt w:val="bullet"/>
      <w:lvlText w:val=""/>
      <w:lvlJc w:val="left"/>
      <w:pPr>
        <w:ind w:left="2628" w:hanging="360"/>
      </w:pPr>
      <w:rPr>
        <w:rFonts w:ascii="Wingdings" w:hAnsi="Wingdings" w:hint="default"/>
      </w:rPr>
    </w:lvl>
    <w:lvl w:ilvl="3" w:tplc="08130001" w:tentative="1">
      <w:start w:val="1"/>
      <w:numFmt w:val="bullet"/>
      <w:lvlText w:val=""/>
      <w:lvlJc w:val="left"/>
      <w:pPr>
        <w:ind w:left="3348" w:hanging="360"/>
      </w:pPr>
      <w:rPr>
        <w:rFonts w:ascii="Symbol" w:hAnsi="Symbol" w:hint="default"/>
      </w:rPr>
    </w:lvl>
    <w:lvl w:ilvl="4" w:tplc="08130003" w:tentative="1">
      <w:start w:val="1"/>
      <w:numFmt w:val="bullet"/>
      <w:lvlText w:val="o"/>
      <w:lvlJc w:val="left"/>
      <w:pPr>
        <w:ind w:left="4068" w:hanging="360"/>
      </w:pPr>
      <w:rPr>
        <w:rFonts w:ascii="Courier New" w:hAnsi="Courier New" w:cs="Courier New" w:hint="default"/>
      </w:rPr>
    </w:lvl>
    <w:lvl w:ilvl="5" w:tplc="08130005" w:tentative="1">
      <w:start w:val="1"/>
      <w:numFmt w:val="bullet"/>
      <w:lvlText w:val=""/>
      <w:lvlJc w:val="left"/>
      <w:pPr>
        <w:ind w:left="4788" w:hanging="360"/>
      </w:pPr>
      <w:rPr>
        <w:rFonts w:ascii="Wingdings" w:hAnsi="Wingdings" w:hint="default"/>
      </w:rPr>
    </w:lvl>
    <w:lvl w:ilvl="6" w:tplc="08130001" w:tentative="1">
      <w:start w:val="1"/>
      <w:numFmt w:val="bullet"/>
      <w:lvlText w:val=""/>
      <w:lvlJc w:val="left"/>
      <w:pPr>
        <w:ind w:left="5508" w:hanging="360"/>
      </w:pPr>
      <w:rPr>
        <w:rFonts w:ascii="Symbol" w:hAnsi="Symbol" w:hint="default"/>
      </w:rPr>
    </w:lvl>
    <w:lvl w:ilvl="7" w:tplc="08130003" w:tentative="1">
      <w:start w:val="1"/>
      <w:numFmt w:val="bullet"/>
      <w:lvlText w:val="o"/>
      <w:lvlJc w:val="left"/>
      <w:pPr>
        <w:ind w:left="6228" w:hanging="360"/>
      </w:pPr>
      <w:rPr>
        <w:rFonts w:ascii="Courier New" w:hAnsi="Courier New" w:cs="Courier New" w:hint="default"/>
      </w:rPr>
    </w:lvl>
    <w:lvl w:ilvl="8" w:tplc="08130005" w:tentative="1">
      <w:start w:val="1"/>
      <w:numFmt w:val="bullet"/>
      <w:lvlText w:val=""/>
      <w:lvlJc w:val="left"/>
      <w:pPr>
        <w:ind w:left="6948" w:hanging="360"/>
      </w:pPr>
      <w:rPr>
        <w:rFonts w:ascii="Wingdings" w:hAnsi="Wingdings" w:hint="default"/>
      </w:rPr>
    </w:lvl>
  </w:abstractNum>
  <w:abstractNum w:abstractNumId="15" w15:restartNumberingAfterBreak="0">
    <w:nsid w:val="5E7733A2"/>
    <w:multiLevelType w:val="hybridMultilevel"/>
    <w:tmpl w:val="13F4C09C"/>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61D56BE7"/>
    <w:multiLevelType w:val="hybridMultilevel"/>
    <w:tmpl w:val="8F7892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7" w15:restartNumberingAfterBreak="0">
    <w:nsid w:val="624F2E54"/>
    <w:multiLevelType w:val="hybridMultilevel"/>
    <w:tmpl w:val="316EB9D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69414060"/>
    <w:multiLevelType w:val="hybridMultilevel"/>
    <w:tmpl w:val="A346581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6F863557"/>
    <w:multiLevelType w:val="hybridMultilevel"/>
    <w:tmpl w:val="205828F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72F157FF"/>
    <w:multiLevelType w:val="hybridMultilevel"/>
    <w:tmpl w:val="8EDC16D0"/>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1" w15:restartNumberingAfterBreak="0">
    <w:nsid w:val="7A543C74"/>
    <w:multiLevelType w:val="hybridMultilevel"/>
    <w:tmpl w:val="D34492C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20"/>
  </w:num>
  <w:num w:numId="4">
    <w:abstractNumId w:val="7"/>
  </w:num>
  <w:num w:numId="5">
    <w:abstractNumId w:val="17"/>
  </w:num>
  <w:num w:numId="6">
    <w:abstractNumId w:val="21"/>
  </w:num>
  <w:num w:numId="7">
    <w:abstractNumId w:val="6"/>
  </w:num>
  <w:num w:numId="8">
    <w:abstractNumId w:val="19"/>
  </w:num>
  <w:num w:numId="9">
    <w:abstractNumId w:val="2"/>
  </w:num>
  <w:num w:numId="10">
    <w:abstractNumId w:val="9"/>
  </w:num>
  <w:num w:numId="11">
    <w:abstractNumId w:val="18"/>
  </w:num>
  <w:num w:numId="12">
    <w:abstractNumId w:val="1"/>
  </w:num>
  <w:num w:numId="13">
    <w:abstractNumId w:val="8"/>
  </w:num>
  <w:num w:numId="14">
    <w:abstractNumId w:val="10"/>
  </w:num>
  <w:num w:numId="15">
    <w:abstractNumId w:val="4"/>
  </w:num>
  <w:num w:numId="16">
    <w:abstractNumId w:val="13"/>
  </w:num>
  <w:num w:numId="17">
    <w:abstractNumId w:val="14"/>
  </w:num>
  <w:num w:numId="18">
    <w:abstractNumId w:val="15"/>
  </w:num>
  <w:num w:numId="19">
    <w:abstractNumId w:val="0"/>
  </w:num>
  <w:num w:numId="20">
    <w:abstractNumId w:val="1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in de schepper">
    <w15:presenceInfo w15:providerId="AD" w15:userId="S-1-5-21-1415975750-3168874427-1707937780-26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54AF"/>
    <w:rsid w:val="000078B2"/>
    <w:rsid w:val="00010AC5"/>
    <w:rsid w:val="000111DE"/>
    <w:rsid w:val="0001562E"/>
    <w:rsid w:val="00015739"/>
    <w:rsid w:val="00024887"/>
    <w:rsid w:val="00030734"/>
    <w:rsid w:val="000408F0"/>
    <w:rsid w:val="000438FD"/>
    <w:rsid w:val="00047839"/>
    <w:rsid w:val="0009777C"/>
    <w:rsid w:val="000A04CC"/>
    <w:rsid w:val="000A09A1"/>
    <w:rsid w:val="000A7C57"/>
    <w:rsid w:val="000B4B49"/>
    <w:rsid w:val="000B65C5"/>
    <w:rsid w:val="000B6A15"/>
    <w:rsid w:val="000B6F3F"/>
    <w:rsid w:val="000D77D2"/>
    <w:rsid w:val="000E0581"/>
    <w:rsid w:val="000E2F29"/>
    <w:rsid w:val="000F2AB0"/>
    <w:rsid w:val="00101C4D"/>
    <w:rsid w:val="001103FA"/>
    <w:rsid w:val="00130065"/>
    <w:rsid w:val="00144F71"/>
    <w:rsid w:val="0015411B"/>
    <w:rsid w:val="0019541E"/>
    <w:rsid w:val="001978F1"/>
    <w:rsid w:val="001D3D7C"/>
    <w:rsid w:val="001E271C"/>
    <w:rsid w:val="001F3DBB"/>
    <w:rsid w:val="001F4A90"/>
    <w:rsid w:val="001F713F"/>
    <w:rsid w:val="002112D9"/>
    <w:rsid w:val="00246E80"/>
    <w:rsid w:val="00255AE7"/>
    <w:rsid w:val="0026281B"/>
    <w:rsid w:val="002767F2"/>
    <w:rsid w:val="00276C9A"/>
    <w:rsid w:val="0027799E"/>
    <w:rsid w:val="002830E6"/>
    <w:rsid w:val="002877D3"/>
    <w:rsid w:val="002C4733"/>
    <w:rsid w:val="002C7D80"/>
    <w:rsid w:val="002E3C09"/>
    <w:rsid w:val="002F6BEF"/>
    <w:rsid w:val="0030495A"/>
    <w:rsid w:val="00320650"/>
    <w:rsid w:val="003225CB"/>
    <w:rsid w:val="00341D0F"/>
    <w:rsid w:val="003454AF"/>
    <w:rsid w:val="003462CA"/>
    <w:rsid w:val="00363976"/>
    <w:rsid w:val="00384573"/>
    <w:rsid w:val="00396A7C"/>
    <w:rsid w:val="003A0948"/>
    <w:rsid w:val="003B5726"/>
    <w:rsid w:val="003D1C9D"/>
    <w:rsid w:val="003F74E8"/>
    <w:rsid w:val="00401FD4"/>
    <w:rsid w:val="00403EE5"/>
    <w:rsid w:val="0041471C"/>
    <w:rsid w:val="0042376C"/>
    <w:rsid w:val="0043387C"/>
    <w:rsid w:val="00440981"/>
    <w:rsid w:val="00444F10"/>
    <w:rsid w:val="00463358"/>
    <w:rsid w:val="004649BD"/>
    <w:rsid w:val="00465AE1"/>
    <w:rsid w:val="00474F09"/>
    <w:rsid w:val="00476A55"/>
    <w:rsid w:val="004804EA"/>
    <w:rsid w:val="00492282"/>
    <w:rsid w:val="004A1F30"/>
    <w:rsid w:val="004A2E2D"/>
    <w:rsid w:val="004E188D"/>
    <w:rsid w:val="004E1EE2"/>
    <w:rsid w:val="0050075A"/>
    <w:rsid w:val="0050732A"/>
    <w:rsid w:val="005261B0"/>
    <w:rsid w:val="00536927"/>
    <w:rsid w:val="0054399B"/>
    <w:rsid w:val="00544D06"/>
    <w:rsid w:val="005530D2"/>
    <w:rsid w:val="0057026F"/>
    <w:rsid w:val="00570DBD"/>
    <w:rsid w:val="00585DF6"/>
    <w:rsid w:val="00586786"/>
    <w:rsid w:val="005B2287"/>
    <w:rsid w:val="005B498C"/>
    <w:rsid w:val="005B6DAF"/>
    <w:rsid w:val="005B7AFE"/>
    <w:rsid w:val="005C0985"/>
    <w:rsid w:val="005C2648"/>
    <w:rsid w:val="005D2A81"/>
    <w:rsid w:val="005D6AA4"/>
    <w:rsid w:val="005E36B0"/>
    <w:rsid w:val="005E7936"/>
    <w:rsid w:val="005F03F6"/>
    <w:rsid w:val="005F76A5"/>
    <w:rsid w:val="006113D9"/>
    <w:rsid w:val="006124E3"/>
    <w:rsid w:val="00613105"/>
    <w:rsid w:val="00620CAE"/>
    <w:rsid w:val="00641974"/>
    <w:rsid w:val="00646BB2"/>
    <w:rsid w:val="006678ED"/>
    <w:rsid w:val="00676FA0"/>
    <w:rsid w:val="0068645C"/>
    <w:rsid w:val="00691C9D"/>
    <w:rsid w:val="006A36E4"/>
    <w:rsid w:val="006C798A"/>
    <w:rsid w:val="006D10CB"/>
    <w:rsid w:val="006E1BA8"/>
    <w:rsid w:val="006E6D66"/>
    <w:rsid w:val="006E7B07"/>
    <w:rsid w:val="0070124C"/>
    <w:rsid w:val="007109CA"/>
    <w:rsid w:val="0071279C"/>
    <w:rsid w:val="007130B6"/>
    <w:rsid w:val="007141AC"/>
    <w:rsid w:val="00721A30"/>
    <w:rsid w:val="00741470"/>
    <w:rsid w:val="007438CE"/>
    <w:rsid w:val="0074554C"/>
    <w:rsid w:val="00756AF9"/>
    <w:rsid w:val="007609BB"/>
    <w:rsid w:val="00774176"/>
    <w:rsid w:val="00775DE3"/>
    <w:rsid w:val="00783A08"/>
    <w:rsid w:val="00784FF4"/>
    <w:rsid w:val="007871E0"/>
    <w:rsid w:val="0079176C"/>
    <w:rsid w:val="00797900"/>
    <w:rsid w:val="00797B80"/>
    <w:rsid w:val="007A1971"/>
    <w:rsid w:val="007A64CE"/>
    <w:rsid w:val="007B1B14"/>
    <w:rsid w:val="007B41C7"/>
    <w:rsid w:val="007C25F2"/>
    <w:rsid w:val="007C7165"/>
    <w:rsid w:val="007D0CF1"/>
    <w:rsid w:val="00815D7E"/>
    <w:rsid w:val="00817919"/>
    <w:rsid w:val="00823047"/>
    <w:rsid w:val="00832015"/>
    <w:rsid w:val="00846A4C"/>
    <w:rsid w:val="00860F2F"/>
    <w:rsid w:val="008649D2"/>
    <w:rsid w:val="00870BA0"/>
    <w:rsid w:val="008741BB"/>
    <w:rsid w:val="008930E2"/>
    <w:rsid w:val="008B5529"/>
    <w:rsid w:val="008C2447"/>
    <w:rsid w:val="008E1730"/>
    <w:rsid w:val="008F7FC2"/>
    <w:rsid w:val="00902893"/>
    <w:rsid w:val="00906E68"/>
    <w:rsid w:val="00921C08"/>
    <w:rsid w:val="00925601"/>
    <w:rsid w:val="00925DAC"/>
    <w:rsid w:val="00926DA6"/>
    <w:rsid w:val="009361A4"/>
    <w:rsid w:val="009428D4"/>
    <w:rsid w:val="00945F23"/>
    <w:rsid w:val="00964159"/>
    <w:rsid w:val="00966A1B"/>
    <w:rsid w:val="00981729"/>
    <w:rsid w:val="009B342B"/>
    <w:rsid w:val="009B44AF"/>
    <w:rsid w:val="009B4DE4"/>
    <w:rsid w:val="009D02BB"/>
    <w:rsid w:val="009D2F5E"/>
    <w:rsid w:val="009E28DA"/>
    <w:rsid w:val="009E48D7"/>
    <w:rsid w:val="00A16D33"/>
    <w:rsid w:val="00A22E92"/>
    <w:rsid w:val="00A33022"/>
    <w:rsid w:val="00A35C35"/>
    <w:rsid w:val="00A47A11"/>
    <w:rsid w:val="00A6473B"/>
    <w:rsid w:val="00A70E61"/>
    <w:rsid w:val="00A84A6C"/>
    <w:rsid w:val="00A94E5B"/>
    <w:rsid w:val="00AA0C8D"/>
    <w:rsid w:val="00AA2438"/>
    <w:rsid w:val="00AD0AB0"/>
    <w:rsid w:val="00AD7D54"/>
    <w:rsid w:val="00AF2CB8"/>
    <w:rsid w:val="00B00F9A"/>
    <w:rsid w:val="00B04F9E"/>
    <w:rsid w:val="00B25C04"/>
    <w:rsid w:val="00B40BBD"/>
    <w:rsid w:val="00B42133"/>
    <w:rsid w:val="00B665D3"/>
    <w:rsid w:val="00B74632"/>
    <w:rsid w:val="00B763D2"/>
    <w:rsid w:val="00B9373F"/>
    <w:rsid w:val="00B94B5E"/>
    <w:rsid w:val="00BC7A54"/>
    <w:rsid w:val="00BD25C5"/>
    <w:rsid w:val="00BE2CED"/>
    <w:rsid w:val="00BE42A7"/>
    <w:rsid w:val="00BF4A96"/>
    <w:rsid w:val="00C12ABD"/>
    <w:rsid w:val="00C35907"/>
    <w:rsid w:val="00C35AF2"/>
    <w:rsid w:val="00C43BA3"/>
    <w:rsid w:val="00C50BF8"/>
    <w:rsid w:val="00C74081"/>
    <w:rsid w:val="00C86A4A"/>
    <w:rsid w:val="00C94718"/>
    <w:rsid w:val="00C969D4"/>
    <w:rsid w:val="00CA0F1C"/>
    <w:rsid w:val="00CA13C6"/>
    <w:rsid w:val="00CC0042"/>
    <w:rsid w:val="00CF6008"/>
    <w:rsid w:val="00D00FE6"/>
    <w:rsid w:val="00D07C14"/>
    <w:rsid w:val="00D07FD8"/>
    <w:rsid w:val="00D106F4"/>
    <w:rsid w:val="00D10B39"/>
    <w:rsid w:val="00D53329"/>
    <w:rsid w:val="00D55D22"/>
    <w:rsid w:val="00D723AB"/>
    <w:rsid w:val="00D81CA8"/>
    <w:rsid w:val="00DB0AD0"/>
    <w:rsid w:val="00DB3030"/>
    <w:rsid w:val="00DB6DAD"/>
    <w:rsid w:val="00DB72FB"/>
    <w:rsid w:val="00DF57D1"/>
    <w:rsid w:val="00DF6DCE"/>
    <w:rsid w:val="00E10937"/>
    <w:rsid w:val="00E15082"/>
    <w:rsid w:val="00E2480C"/>
    <w:rsid w:val="00E5659C"/>
    <w:rsid w:val="00E70B41"/>
    <w:rsid w:val="00E70E7E"/>
    <w:rsid w:val="00E73C43"/>
    <w:rsid w:val="00E824CC"/>
    <w:rsid w:val="00E90309"/>
    <w:rsid w:val="00E90B18"/>
    <w:rsid w:val="00E95F8B"/>
    <w:rsid w:val="00EB17EE"/>
    <w:rsid w:val="00EB6FF8"/>
    <w:rsid w:val="00EC5380"/>
    <w:rsid w:val="00EC6CA5"/>
    <w:rsid w:val="00ED4672"/>
    <w:rsid w:val="00ED7B9A"/>
    <w:rsid w:val="00EE3355"/>
    <w:rsid w:val="00EF5045"/>
    <w:rsid w:val="00EF73E8"/>
    <w:rsid w:val="00F0551B"/>
    <w:rsid w:val="00F20AC9"/>
    <w:rsid w:val="00F31EA9"/>
    <w:rsid w:val="00F32E3B"/>
    <w:rsid w:val="00F33F76"/>
    <w:rsid w:val="00F351E0"/>
    <w:rsid w:val="00F70795"/>
    <w:rsid w:val="00FC36FC"/>
    <w:rsid w:val="00FC3E50"/>
    <w:rsid w:val="00FD096F"/>
    <w:rsid w:val="00FD1FA6"/>
    <w:rsid w:val="00FD4BFA"/>
    <w:rsid w:val="00FF6AB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55CD0"/>
  <w15:docId w15:val="{651B8AED-50FD-480F-BF88-92DC0868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4AF"/>
    <w:pPr>
      <w:spacing w:after="0" w:line="240" w:lineRule="auto"/>
    </w:pPr>
    <w:rPr>
      <w:rFonts w:ascii="Tahoma" w:eastAsia="Times New Roman" w:hAnsi="Tahoma" w:cs="Tahoma"/>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4AF"/>
    <w:pPr>
      <w:ind w:left="720"/>
      <w:contextualSpacing/>
    </w:pPr>
  </w:style>
  <w:style w:type="paragraph" w:styleId="Header">
    <w:name w:val="header"/>
    <w:basedOn w:val="Normal"/>
    <w:link w:val="HeaderChar"/>
    <w:uiPriority w:val="99"/>
    <w:unhideWhenUsed/>
    <w:rsid w:val="00797900"/>
    <w:pPr>
      <w:tabs>
        <w:tab w:val="center" w:pos="4536"/>
        <w:tab w:val="right" w:pos="9072"/>
      </w:tabs>
    </w:pPr>
  </w:style>
  <w:style w:type="character" w:customStyle="1" w:styleId="HeaderChar">
    <w:name w:val="Header Char"/>
    <w:basedOn w:val="DefaultParagraphFont"/>
    <w:link w:val="Header"/>
    <w:uiPriority w:val="99"/>
    <w:rsid w:val="00797900"/>
    <w:rPr>
      <w:rFonts w:ascii="Tahoma" w:eastAsia="Times New Roman" w:hAnsi="Tahoma" w:cs="Tahoma"/>
      <w:sz w:val="24"/>
      <w:szCs w:val="24"/>
      <w:lang w:val="en-GB"/>
    </w:rPr>
  </w:style>
  <w:style w:type="paragraph" w:styleId="Footer">
    <w:name w:val="footer"/>
    <w:basedOn w:val="Normal"/>
    <w:link w:val="FooterChar"/>
    <w:unhideWhenUsed/>
    <w:rsid w:val="00797900"/>
    <w:pPr>
      <w:tabs>
        <w:tab w:val="center" w:pos="4536"/>
        <w:tab w:val="right" w:pos="9072"/>
      </w:tabs>
    </w:pPr>
  </w:style>
  <w:style w:type="character" w:customStyle="1" w:styleId="FooterChar">
    <w:name w:val="Footer Char"/>
    <w:basedOn w:val="DefaultParagraphFont"/>
    <w:link w:val="Footer"/>
    <w:uiPriority w:val="99"/>
    <w:rsid w:val="00797900"/>
    <w:rPr>
      <w:rFonts w:ascii="Tahoma" w:eastAsia="Times New Roman" w:hAnsi="Tahoma" w:cs="Tahoma"/>
      <w:sz w:val="24"/>
      <w:szCs w:val="24"/>
      <w:lang w:val="en-GB"/>
    </w:rPr>
  </w:style>
  <w:style w:type="character" w:styleId="CommentReference">
    <w:name w:val="annotation reference"/>
    <w:basedOn w:val="DefaultParagraphFont"/>
    <w:uiPriority w:val="99"/>
    <w:semiHidden/>
    <w:unhideWhenUsed/>
    <w:rsid w:val="000438FD"/>
    <w:rPr>
      <w:sz w:val="16"/>
      <w:szCs w:val="16"/>
    </w:rPr>
  </w:style>
  <w:style w:type="paragraph" w:styleId="CommentText">
    <w:name w:val="annotation text"/>
    <w:basedOn w:val="Normal"/>
    <w:link w:val="CommentTextChar"/>
    <w:uiPriority w:val="99"/>
    <w:unhideWhenUsed/>
    <w:rsid w:val="000438FD"/>
    <w:rPr>
      <w:sz w:val="20"/>
      <w:szCs w:val="20"/>
    </w:rPr>
  </w:style>
  <w:style w:type="character" w:customStyle="1" w:styleId="CommentTextChar">
    <w:name w:val="Comment Text Char"/>
    <w:basedOn w:val="DefaultParagraphFont"/>
    <w:link w:val="CommentText"/>
    <w:uiPriority w:val="99"/>
    <w:rsid w:val="000438FD"/>
    <w:rPr>
      <w:rFonts w:ascii="Tahoma" w:eastAsia="Times New Roman" w:hAnsi="Tahoma" w:cs="Tahoma"/>
      <w:sz w:val="20"/>
      <w:szCs w:val="20"/>
      <w:lang w:val="en-GB"/>
    </w:rPr>
  </w:style>
  <w:style w:type="paragraph" w:styleId="CommentSubject">
    <w:name w:val="annotation subject"/>
    <w:basedOn w:val="CommentText"/>
    <w:next w:val="CommentText"/>
    <w:link w:val="CommentSubjectChar"/>
    <w:uiPriority w:val="99"/>
    <w:semiHidden/>
    <w:unhideWhenUsed/>
    <w:rsid w:val="000438FD"/>
    <w:rPr>
      <w:b/>
      <w:bCs/>
    </w:rPr>
  </w:style>
  <w:style w:type="character" w:customStyle="1" w:styleId="CommentSubjectChar">
    <w:name w:val="Comment Subject Char"/>
    <w:basedOn w:val="CommentTextChar"/>
    <w:link w:val="CommentSubject"/>
    <w:uiPriority w:val="99"/>
    <w:semiHidden/>
    <w:rsid w:val="000438FD"/>
    <w:rPr>
      <w:rFonts w:ascii="Tahoma" w:eastAsia="Times New Roman" w:hAnsi="Tahoma" w:cs="Tahoma"/>
      <w:b/>
      <w:bCs/>
      <w:sz w:val="20"/>
      <w:szCs w:val="20"/>
      <w:lang w:val="en-GB"/>
    </w:rPr>
  </w:style>
  <w:style w:type="paragraph" w:styleId="Revision">
    <w:name w:val="Revision"/>
    <w:hidden/>
    <w:uiPriority w:val="99"/>
    <w:semiHidden/>
    <w:rsid w:val="00832015"/>
    <w:pPr>
      <w:spacing w:after="0" w:line="240" w:lineRule="auto"/>
    </w:pPr>
    <w:rPr>
      <w:rFonts w:ascii="Tahoma" w:eastAsia="Times New Roman" w:hAnsi="Tahoma" w:cs="Tahoma"/>
      <w:sz w:val="24"/>
      <w:szCs w:val="24"/>
      <w:lang w:val="en-GB"/>
    </w:rPr>
  </w:style>
  <w:style w:type="character" w:styleId="Hyperlink">
    <w:name w:val="Hyperlink"/>
    <w:basedOn w:val="DefaultParagraphFont"/>
    <w:uiPriority w:val="99"/>
    <w:unhideWhenUsed/>
    <w:rsid w:val="00E2480C"/>
    <w:rPr>
      <w:color w:val="0563C1" w:themeColor="hyperlink"/>
      <w:u w:val="single"/>
    </w:rPr>
  </w:style>
  <w:style w:type="character" w:styleId="UnresolvedMention">
    <w:name w:val="Unresolved Mention"/>
    <w:basedOn w:val="DefaultParagraphFont"/>
    <w:uiPriority w:val="99"/>
    <w:semiHidden/>
    <w:unhideWhenUsed/>
    <w:rsid w:val="009D2F5E"/>
    <w:rPr>
      <w:color w:val="605E5C"/>
      <w:shd w:val="clear" w:color="auto" w:fill="E1DFDD"/>
    </w:rPr>
  </w:style>
  <w:style w:type="table" w:styleId="TableGrid">
    <w:name w:val="Table Grid"/>
    <w:basedOn w:val="TableNormal"/>
    <w:uiPriority w:val="39"/>
    <w:rsid w:val="00701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35416">
      <w:bodyDiv w:val="1"/>
      <w:marLeft w:val="0"/>
      <w:marRight w:val="0"/>
      <w:marTop w:val="0"/>
      <w:marBottom w:val="0"/>
      <w:divBdr>
        <w:top w:val="none" w:sz="0" w:space="0" w:color="auto"/>
        <w:left w:val="none" w:sz="0" w:space="0" w:color="auto"/>
        <w:bottom w:val="none" w:sz="0" w:space="0" w:color="auto"/>
        <w:right w:val="none" w:sz="0" w:space="0" w:color="auto"/>
      </w:divBdr>
    </w:div>
    <w:div w:id="1035274899">
      <w:bodyDiv w:val="1"/>
      <w:marLeft w:val="0"/>
      <w:marRight w:val="0"/>
      <w:marTop w:val="0"/>
      <w:marBottom w:val="0"/>
      <w:divBdr>
        <w:top w:val="none" w:sz="0" w:space="0" w:color="auto"/>
        <w:left w:val="none" w:sz="0" w:space="0" w:color="auto"/>
        <w:bottom w:val="none" w:sz="0" w:space="0" w:color="auto"/>
        <w:right w:val="none" w:sz="0" w:space="0" w:color="auto"/>
      </w:divBdr>
    </w:div>
    <w:div w:id="1510410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5F16C-4DFC-42F3-9A13-AE6BDDDF6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6826</Words>
  <Characters>37545</Characters>
  <Application>Microsoft Office Word</Application>
  <DocSecurity>0</DocSecurity>
  <Lines>312</Lines>
  <Paragraphs>88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De Schepper</dc:creator>
  <cp:keywords/>
  <dc:description/>
  <cp:lastModifiedBy>Karin De Schepper</cp:lastModifiedBy>
  <cp:revision>4</cp:revision>
  <cp:lastPrinted>2022-03-16T08:38:00Z</cp:lastPrinted>
  <dcterms:created xsi:type="dcterms:W3CDTF">2022-06-14T12:15:00Z</dcterms:created>
  <dcterms:modified xsi:type="dcterms:W3CDTF">2022-06-14T12:25:00Z</dcterms:modified>
</cp:coreProperties>
</file>